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1128A" w:rsidP="004B210C" w:rsidRDefault="0041128A" w14:paraId="4B633A30" w14:textId="20758D1C">
      <w:pPr>
        <w:spacing w:line="240" w:lineRule="auto"/>
        <w:jc w:val="both"/>
        <w:rPr>
          <w:b/>
          <w:bCs/>
          <w:sz w:val="32"/>
          <w:szCs w:val="32"/>
        </w:rPr>
      </w:pPr>
    </w:p>
    <w:p w:rsidRPr="00523716" w:rsidR="001F77CD" w:rsidP="001F77CD" w:rsidRDefault="001F77CD" w14:paraId="45F7AB72" w14:textId="6F186DE2">
      <w:pPr>
        <w:pStyle w:val="Ttulo"/>
        <w:spacing w:before="100" w:after="160"/>
        <w:jc w:val="center"/>
        <w:rPr>
          <w:sz w:val="32"/>
          <w:szCs w:val="32"/>
        </w:rPr>
      </w:pPr>
      <w:r w:rsidRPr="00523716">
        <w:rPr>
          <w:b/>
          <w:sz w:val="32"/>
          <w:szCs w:val="32"/>
        </w:rPr>
        <w:t>XFIN LANÇA O VERBO “XFINAR” PARA SIMPLIFICAR DECISÕES FINANCEIRAS, E ESCOLHE CÉSAR MOURÃO COMO EMBAIXADOR</w:t>
      </w:r>
      <w:r w:rsidRPr="00523716" w:rsidR="00A071F4">
        <w:rPr>
          <w:b/>
          <w:sz w:val="32"/>
          <w:szCs w:val="32"/>
        </w:rPr>
        <w:t xml:space="preserve"> DA CAMPANHA</w:t>
      </w:r>
    </w:p>
    <w:p w:rsidRPr="00446A83" w:rsidR="00446A83" w:rsidP="00446A83" w:rsidRDefault="00446A83" w14:paraId="22B41C25" w14:textId="77777777">
      <w:pPr>
        <w:spacing w:before="100" w:beforeAutospacing="1" w:after="0" w:line="240" w:lineRule="auto"/>
        <w:jc w:val="center"/>
        <w:rPr>
          <w:b/>
          <w:bCs/>
          <w:sz w:val="2"/>
          <w:szCs w:val="2"/>
        </w:rPr>
      </w:pPr>
    </w:p>
    <w:p w:rsidRPr="00557321" w:rsidR="006F05A2" w:rsidP="006F05A2" w:rsidRDefault="006F05A2" w14:paraId="4B337B94" w14:textId="45805DF6">
      <w:pPr>
        <w:pStyle w:val="PRBullet"/>
        <w:numPr>
          <w:ilvl w:val="0"/>
          <w:numId w:val="17"/>
        </w:numPr>
        <w:rPr>
          <w:b/>
          <w:bCs/>
          <w:lang w:val="pt-PT"/>
        </w:rPr>
      </w:pPr>
      <w:r w:rsidRPr="00557321">
        <w:rPr>
          <w:b/>
          <w:bCs/>
          <w:lang w:val="pt-PT"/>
        </w:rPr>
        <w:t>Cinco filmes abordam decisões relacionadas com habitação, aquisição e obras e consolidação de créditos.</w:t>
      </w:r>
    </w:p>
    <w:p w:rsidRPr="00557321" w:rsidR="006E4455" w:rsidP="006E4455" w:rsidRDefault="001F2F2C" w14:paraId="58254CC8" w14:textId="1DC381D8">
      <w:pPr>
        <w:pStyle w:val="PRBullet"/>
        <w:numPr>
          <w:ilvl w:val="0"/>
          <w:numId w:val="17"/>
        </w:numPr>
        <w:rPr>
          <w:b w:val="1"/>
          <w:bCs w:val="1"/>
          <w:lang w:val="pt-PT"/>
        </w:rPr>
      </w:pPr>
      <w:r w:rsidRPr="6F392547" w:rsidR="001F2F2C">
        <w:rPr>
          <w:b w:val="1"/>
          <w:bCs w:val="1"/>
          <w:lang w:val="pt-PT"/>
        </w:rPr>
        <w:t xml:space="preserve">A iniciativa </w:t>
      </w:r>
      <w:r w:rsidRPr="6F392547" w:rsidR="00B7179E">
        <w:rPr>
          <w:b w:val="1"/>
          <w:bCs w:val="1"/>
          <w:lang w:val="pt-PT"/>
        </w:rPr>
        <w:t xml:space="preserve">surge depois da Xfin ter intermediado </w:t>
      </w:r>
      <w:r w:rsidRPr="6F392547" w:rsidR="79825147">
        <w:rPr>
          <w:b w:val="1"/>
          <w:bCs w:val="1"/>
          <w:lang w:val="pt-PT"/>
        </w:rPr>
        <w:t>nos primeiros 9 meses do ano 560</w:t>
      </w:r>
      <w:r w:rsidRPr="6F392547" w:rsidR="00B7179E">
        <w:rPr>
          <w:b w:val="1"/>
          <w:bCs w:val="1"/>
          <w:lang w:val="pt-PT"/>
        </w:rPr>
        <w:t xml:space="preserve"> milhões de euros em crédito, um aumento de </w:t>
      </w:r>
      <w:r w:rsidRPr="6F392547" w:rsidR="59EAD033">
        <w:rPr>
          <w:b w:val="1"/>
          <w:bCs w:val="1"/>
          <w:lang w:val="pt-PT"/>
        </w:rPr>
        <w:t>30</w:t>
      </w:r>
      <w:r w:rsidRPr="6F392547" w:rsidR="00B7179E">
        <w:rPr>
          <w:b w:val="1"/>
          <w:bCs w:val="1"/>
          <w:lang w:val="pt-PT"/>
        </w:rPr>
        <w:t xml:space="preserve">% face ao ano anterior. </w:t>
      </w:r>
    </w:p>
    <w:p w:rsidRPr="00557321" w:rsidR="006E4455" w:rsidP="006E4455" w:rsidRDefault="006E4455" w14:paraId="5F25EF9D" w14:textId="52E5BE02">
      <w:pPr>
        <w:pStyle w:val="PRBullet"/>
        <w:numPr>
          <w:ilvl w:val="0"/>
          <w:numId w:val="17"/>
        </w:numPr>
        <w:rPr>
          <w:b/>
          <w:bCs/>
          <w:lang w:val="pt-PT"/>
        </w:rPr>
      </w:pPr>
      <w:r w:rsidRPr="00557321">
        <w:rPr>
          <w:b/>
          <w:bCs/>
          <w:lang w:val="pt-PT"/>
        </w:rPr>
        <w:t xml:space="preserve">A parceria </w:t>
      </w:r>
      <w:r w:rsidRPr="00557321" w:rsidR="0058725A">
        <w:rPr>
          <w:b/>
          <w:bCs/>
          <w:lang w:val="pt-PT"/>
        </w:rPr>
        <w:t xml:space="preserve">com César Mourão </w:t>
      </w:r>
      <w:r w:rsidRPr="00557321">
        <w:rPr>
          <w:b/>
          <w:bCs/>
          <w:lang w:val="pt-PT"/>
        </w:rPr>
        <w:t>prolonga-se até dezembro de 2027.</w:t>
      </w:r>
    </w:p>
    <w:p w:rsidR="00B7179E" w:rsidP="00F833E2" w:rsidRDefault="00B7179E" w14:paraId="0A2A7F79" w14:textId="77777777">
      <w:pPr>
        <w:jc w:val="both"/>
      </w:pPr>
    </w:p>
    <w:p w:rsidRPr="00670618" w:rsidR="00670618" w:rsidP="6F392547" w:rsidRDefault="008142D3" w14:paraId="55E602FA" w14:textId="14D4A879">
      <w:pPr>
        <w:pStyle w:val="Normal"/>
        <w:jc w:val="both"/>
      </w:pPr>
      <w:r w:rsidR="008142D3">
        <w:rPr/>
        <w:t xml:space="preserve">Lisboa, </w:t>
      </w:r>
      <w:r w:rsidR="00C66B5E">
        <w:rPr/>
        <w:t xml:space="preserve">13 </w:t>
      </w:r>
      <w:r w:rsidR="008142D3">
        <w:rPr/>
        <w:t xml:space="preserve">de </w:t>
      </w:r>
      <w:r w:rsidR="00446A83">
        <w:rPr/>
        <w:t>outubro</w:t>
      </w:r>
      <w:r w:rsidR="008142D3">
        <w:rPr/>
        <w:t xml:space="preserve"> de 2026 - </w:t>
      </w:r>
      <w:r w:rsidR="00670618">
        <w:rPr/>
        <w:t xml:space="preserve">A </w:t>
      </w:r>
      <w:r w:rsidR="00670618">
        <w:rPr/>
        <w:t>Xfin</w:t>
      </w:r>
      <w:r w:rsidR="00670618">
        <w:rPr/>
        <w:t xml:space="preserve"> lança “</w:t>
      </w:r>
      <w:r w:rsidR="00670618">
        <w:rPr/>
        <w:t>XFinar</w:t>
      </w:r>
      <w:r w:rsidR="00670618">
        <w:rPr/>
        <w:t xml:space="preserve">”, um novo verbo associado ao esclarecimento e à comparação das diferentes opções antes de uma decisão financeira, e escolhe César Mourão como embaixador da campanha. A iniciativa pretende aproximar temas de crédito do quotidiano dos portugueses </w:t>
      </w:r>
      <w:r w:rsidRPr="6F392547" w:rsidR="64C70C2B">
        <w:rPr>
          <w:rFonts w:ascii="Aptos" w:hAnsi="Aptos" w:eastAsia="Aptos" w:cs="Aptos"/>
          <w:noProof w:val="0"/>
          <w:sz w:val="24"/>
          <w:szCs w:val="24"/>
          <w:lang w:val="pt-PT"/>
        </w:rPr>
        <w:t>por meio de</w:t>
      </w:r>
      <w:r w:rsidR="00670618">
        <w:rPr/>
        <w:t xml:space="preserve"> uma linguagem simples e bem-humorada.</w:t>
      </w:r>
    </w:p>
    <w:p w:rsidRPr="00670618" w:rsidR="00670618" w:rsidP="00670618" w:rsidRDefault="00670618" w14:paraId="740D0689" w14:textId="466C1DD4">
      <w:pPr>
        <w:jc w:val="both"/>
        <w:rPr>
          <w:bCs/>
        </w:rPr>
      </w:pPr>
      <w:r w:rsidRPr="00670618">
        <w:rPr>
          <w:bCs/>
        </w:rPr>
        <w:t xml:space="preserve">Sob a </w:t>
      </w:r>
      <w:proofErr w:type="gramStart"/>
      <w:r w:rsidRPr="00670618">
        <w:rPr>
          <w:bCs/>
        </w:rPr>
        <w:t>pergunta</w:t>
      </w:r>
      <w:proofErr w:type="gramEnd"/>
      <w:r w:rsidRPr="00670618">
        <w:rPr>
          <w:bCs/>
        </w:rPr>
        <w:t xml:space="preserve"> “Mas… já </w:t>
      </w:r>
      <w:proofErr w:type="spellStart"/>
      <w:r w:rsidR="0018688B">
        <w:rPr>
          <w:bCs/>
        </w:rPr>
        <w:t>x</w:t>
      </w:r>
      <w:r w:rsidRPr="00670618">
        <w:rPr>
          <w:bCs/>
        </w:rPr>
        <w:t>finaste</w:t>
      </w:r>
      <w:proofErr w:type="spellEnd"/>
      <w:r w:rsidRPr="00670618">
        <w:rPr>
          <w:bCs/>
        </w:rPr>
        <w:t xml:space="preserve"> isso?”, César Mourão surge em diferentes momentos da vida de João e Matilde, um casal que procura tomar decisões relacionadas com os seus créditos. O humorista dá voz ao conceito e funciona como ponto de partida para chamar a atenção para dúvidas frequentes e mostrar que é possível pedir apoio antes de contratar uma solução financeira.</w:t>
      </w:r>
    </w:p>
    <w:p w:rsidRPr="00670618" w:rsidR="00670618" w:rsidP="6F392547" w:rsidRDefault="00670618" w14:paraId="32C0AE2E" w14:textId="4FF39520">
      <w:pPr>
        <w:pStyle w:val="Normal"/>
        <w:jc w:val="both"/>
      </w:pPr>
      <w:r w:rsidR="00670618">
        <w:rPr/>
        <w:t xml:space="preserve">A campanha é composta por cinco filmes. Os conteúdos abordam o crédito à habitação, a gratuitidade do serviço de intermediação para o cliente, o crédito consolidado, </w:t>
      </w:r>
      <w:r w:rsidRPr="6F392547" w:rsidR="7AEE4B93">
        <w:rPr>
          <w:rFonts w:ascii="Aptos" w:hAnsi="Aptos" w:eastAsia="Aptos" w:cs="Aptos"/>
          <w:noProof w:val="0"/>
          <w:sz w:val="24"/>
          <w:szCs w:val="24"/>
          <w:lang w:val="pt-PT"/>
        </w:rPr>
        <w:t>a aquisição</w:t>
      </w:r>
      <w:r w:rsidR="0018688B">
        <w:rPr/>
        <w:t xml:space="preserve"> e obras</w:t>
      </w:r>
      <w:r w:rsidR="00670618">
        <w:rPr/>
        <w:t xml:space="preserve"> e posicionamento da marca. A divulgação decorrerá nos canais digitais e nas redes sociais da Xfin até 8 de dezembro.</w:t>
      </w:r>
    </w:p>
    <w:p w:rsidR="00670618" w:rsidP="00670618" w:rsidRDefault="00670618" w14:paraId="12A26FD7" w14:textId="77777777">
      <w:pPr>
        <w:jc w:val="both"/>
      </w:pPr>
      <w:r>
        <w:rPr>
          <w:i/>
        </w:rPr>
        <w:t xml:space="preserve">“O crédito tem impacto durante vários anos na vida das famílias e exige decisões informadas. Com esta campanha, queremos aproximar a Xfin dos portugueses e mostrar que comparar alternativas e compreender as condições pode fazer a diferença. O nosso papel é acompanhar cada pessoa nesse processo e ajudá-la a decidir com maior clareza”, afirma </w:t>
      </w:r>
      <w:r w:rsidRPr="00670618">
        <w:rPr>
          <w:b/>
          <w:bCs/>
          <w:i/>
        </w:rPr>
        <w:t>Bernardino Machado, CEO da Xfin</w:t>
      </w:r>
      <w:r>
        <w:rPr>
          <w:i/>
        </w:rPr>
        <w:t>.</w:t>
      </w:r>
    </w:p>
    <w:p w:rsidRPr="00670618" w:rsidR="00670618" w:rsidP="6F392547" w:rsidRDefault="00670618" w14:paraId="1DE22217" w14:textId="630E5104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both"/>
        <w:rPr>
          <w:b w:val="1"/>
          <w:bCs w:val="1"/>
        </w:rPr>
      </w:pPr>
      <w:r w:rsidRPr="6F392547" w:rsidR="00670618">
        <w:rPr>
          <w:i w:val="1"/>
          <w:iCs w:val="1"/>
        </w:rPr>
        <w:t>“</w:t>
      </w:r>
      <w:r w:rsidRPr="6F392547" w:rsidR="00990DB5">
        <w:rPr>
          <w:i w:val="1"/>
          <w:iCs w:val="1"/>
        </w:rPr>
        <w:t>Partimos de uma realidade concreta: cerca de 40% dos portugueses não têm o hábito de comparar alternativas antes de tomarem uma decisão financeira. Foi precisamente esse comportamento que quisemos ajudar a mudar. ‘</w:t>
      </w:r>
      <w:r w:rsidRPr="6F392547" w:rsidR="00990DB5">
        <w:rPr>
          <w:i w:val="1"/>
          <w:iCs w:val="1"/>
        </w:rPr>
        <w:t>X</w:t>
      </w:r>
      <w:r w:rsidRPr="6F392547" w:rsidR="203F8253">
        <w:rPr>
          <w:i w:val="1"/>
          <w:iCs w:val="1"/>
        </w:rPr>
        <w:t>f</w:t>
      </w:r>
      <w:r w:rsidRPr="6F392547" w:rsidR="00990DB5">
        <w:rPr>
          <w:i w:val="1"/>
          <w:iCs w:val="1"/>
        </w:rPr>
        <w:t>inar</w:t>
      </w:r>
      <w:r w:rsidRPr="6F392547" w:rsidR="001C7BED">
        <w:rPr>
          <w:i w:val="1"/>
          <w:iCs w:val="1"/>
        </w:rPr>
        <w:t>’</w:t>
      </w:r>
      <w:r w:rsidRPr="6F392547" w:rsidR="00990DB5">
        <w:rPr>
          <w:i w:val="1"/>
          <w:iCs w:val="1"/>
        </w:rPr>
        <w:t xml:space="preserve"> significa parar, verificar e comparar antes de assinar, ajudando as pessoas a tomar conta das suas próprias decisões. Escolhemos </w:t>
      </w:r>
      <w:r w:rsidRPr="6F392547" w:rsidR="00970CE9">
        <w:rPr>
          <w:i w:val="1"/>
          <w:iCs w:val="1"/>
        </w:rPr>
        <w:t xml:space="preserve">o </w:t>
      </w:r>
      <w:r w:rsidRPr="6F392547" w:rsidR="00990DB5">
        <w:rPr>
          <w:i w:val="1"/>
          <w:iCs w:val="1"/>
        </w:rPr>
        <w:t xml:space="preserve">César Mourão porque o seu humor inteligente, a credibilidade e a capacidade de comunicar com diferentes gerações permitem abordar um tema sério </w:t>
      </w:r>
      <w:r w:rsidRPr="6F392547" w:rsidR="00990DB5">
        <w:rPr>
          <w:i w:val="1"/>
          <w:iCs w:val="1"/>
        </w:rPr>
        <w:t xml:space="preserve">de forma mais leve e próxima. Não queremos assumir o papel de quem impõe uma recomendação, mas ser o parceiro que está sempre disponível </w:t>
      </w:r>
      <w:r w:rsidRPr="6F392547" w:rsidR="58FCA2FC">
        <w:rPr>
          <w:rFonts w:ascii="Aptos" w:hAnsi="Aptos" w:eastAsia="Aptos" w:cs="Aptos"/>
          <w:noProof w:val="0"/>
          <w:sz w:val="24"/>
          <w:szCs w:val="24"/>
          <w:lang w:val="pt-PT"/>
        </w:rPr>
        <w:t>para encontrar</w:t>
      </w:r>
      <w:r w:rsidRPr="6F392547" w:rsidR="00990DB5">
        <w:rPr>
          <w:i w:val="1"/>
          <w:iCs w:val="1"/>
        </w:rPr>
        <w:t xml:space="preserve"> encontrar a resposta certa”, </w:t>
      </w:r>
      <w:r w:rsidRPr="6F392547" w:rsidR="00670618">
        <w:rPr>
          <w:i w:val="1"/>
          <w:iCs w:val="1"/>
        </w:rPr>
        <w:t xml:space="preserve">afirma </w:t>
      </w:r>
      <w:r w:rsidRPr="6F392547" w:rsidR="00670618">
        <w:rPr>
          <w:b w:val="1"/>
          <w:bCs w:val="1"/>
          <w:i w:val="1"/>
          <w:iCs w:val="1"/>
        </w:rPr>
        <w:t>Nuno Campos, Diretor de Marketing da Xfin.</w:t>
      </w:r>
    </w:p>
    <w:p w:rsidRPr="00076DD3" w:rsidR="00627F55" w:rsidP="6F392547" w:rsidRDefault="00627F55" w14:paraId="359C2969" w14:textId="46C3B0B2">
      <w:pPr>
        <w:jc w:val="both"/>
        <w:rPr>
          <w:b w:val="1"/>
          <w:bCs w:val="1"/>
          <w:i w:val="1"/>
          <w:iCs w:val="1"/>
        </w:rPr>
      </w:pPr>
      <w:r w:rsidRPr="6F392547" w:rsidR="00627F55">
        <w:rPr>
          <w:i w:val="1"/>
          <w:iCs w:val="1"/>
        </w:rPr>
        <w:t>“A verdade é que o que me levou a aceitar ser embaixador da Xfin foram duas razões. Uma delas é que preciso mais da Xfin para a minha vida do que dos meus próprios pais. Sou um zero à esquerda em finanças e decisões, portanto, isto foi feito para mim. Mais seriamente, como a Xfin se aproximou de mim e do meu trabalho agradou-me e cativou-me bastante. Identifico-me muito com esta imperfeição de não decorar números e de falhar redondamente nesse campo. A nossa preocupação foi fugir aos números, sem fugir ao tema, e encontrar uma palavra que ficasse na memória. O humor tem essa capacidade: é fácil lembrarmo-nos dele. ‘</w:t>
      </w:r>
      <w:r w:rsidRPr="6F392547" w:rsidR="00627F55">
        <w:rPr>
          <w:i w:val="1"/>
          <w:iCs w:val="1"/>
        </w:rPr>
        <w:t>X</w:t>
      </w:r>
      <w:r w:rsidRPr="6F392547" w:rsidR="569CE19B">
        <w:rPr>
          <w:i w:val="1"/>
          <w:iCs w:val="1"/>
        </w:rPr>
        <w:t>f</w:t>
      </w:r>
      <w:r w:rsidRPr="6F392547" w:rsidR="00627F55">
        <w:rPr>
          <w:i w:val="1"/>
          <w:iCs w:val="1"/>
        </w:rPr>
        <w:t>inar</w:t>
      </w:r>
      <w:r w:rsidRPr="6F392547" w:rsidR="00627F55">
        <w:rPr>
          <w:i w:val="1"/>
          <w:iCs w:val="1"/>
        </w:rPr>
        <w:t xml:space="preserve">’ pareceu-nos uma expressão vencedora e brincar com o próprio nome da empresa podia ser o desbloqueador. Tivemos também a sorte de encontrar uma marca com inteligência e capacidade para brincar consigo própria. Gostava que as pessoas se ligassem à Xfin da mesma maneira que eu me liguei: primeiro pela estranheza e, depois, de forma natural e emocional. Primeiro estranha-se, depois entranha-se”, afirma </w:t>
      </w:r>
      <w:r w:rsidRPr="6F392547" w:rsidR="00627F55">
        <w:rPr>
          <w:b w:val="1"/>
          <w:bCs w:val="1"/>
          <w:i w:val="1"/>
          <w:iCs w:val="1"/>
        </w:rPr>
        <w:t>César Mourão.</w:t>
      </w:r>
    </w:p>
    <w:p w:rsidR="00670618" w:rsidP="00670618" w:rsidRDefault="00670618" w14:paraId="64BAF19F" w14:textId="77777777">
      <w:pPr>
        <w:jc w:val="both"/>
      </w:pPr>
      <w:r>
        <w:t>Na campanha, César Mourão não assume o papel de especialista financeiro. O humorista interrompe as situações, coloca a pergunta e desperta a curiosidade. A explicação e o acompanhamento ficam a cargo da Xfin, que analisa as necessidades de cada cliente e apresenta as opções disponíveis junto das instituições financeiras com as quais trabalha.</w:t>
      </w:r>
    </w:p>
    <w:p w:rsidRPr="00941C6A" w:rsidR="00B31CAE" w:rsidP="6F392547" w:rsidRDefault="00670618" w14:paraId="1689FE66" w14:textId="7031FF3E">
      <w:pPr>
        <w:pStyle w:val="Normal"/>
        <w:jc w:val="both"/>
      </w:pPr>
      <w:r w:rsidR="00670618">
        <w:rPr/>
        <w:t xml:space="preserve">A iniciativa surge numa fase de </w:t>
      </w:r>
      <w:r w:rsidR="000321BF">
        <w:rPr/>
        <w:t xml:space="preserve">forte </w:t>
      </w:r>
      <w:r w:rsidR="00670618">
        <w:rPr/>
        <w:t xml:space="preserve">crescimento da empresa. </w:t>
      </w:r>
      <w:r w:rsidR="00B31CAE">
        <w:rPr/>
        <w:t xml:space="preserve">Até </w:t>
      </w:r>
      <w:r w:rsidRPr="6F392547" w:rsidR="351AE40E">
        <w:rPr>
          <w:rFonts w:ascii="Aptos" w:hAnsi="Aptos" w:eastAsia="Aptos" w:cs="Aptos"/>
          <w:noProof w:val="0"/>
          <w:sz w:val="24"/>
          <w:szCs w:val="24"/>
          <w:lang w:val="pt-PT"/>
        </w:rPr>
        <w:t>setembro</w:t>
      </w:r>
      <w:r w:rsidR="00B31CAE">
        <w:rPr/>
        <w:t xml:space="preserve"> de 2026</w:t>
      </w:r>
      <w:r w:rsidR="00B31CAE">
        <w:rPr/>
        <w:t xml:space="preserve">, a </w:t>
      </w:r>
      <w:r w:rsidR="00A94F68">
        <w:rPr/>
        <w:t>Xfin</w:t>
      </w:r>
      <w:r w:rsidR="00B31CAE">
        <w:rPr/>
        <w:t xml:space="preserve"> intermediou </w:t>
      </w:r>
      <w:r w:rsidR="00B31CAE">
        <w:rPr/>
        <w:t>560</w:t>
      </w:r>
      <w:r w:rsidR="00B31CAE">
        <w:rPr/>
        <w:t xml:space="preserve"> milhões de euros em crédito, um aumento de </w:t>
      </w:r>
      <w:r w:rsidR="00B31CAE">
        <w:rPr/>
        <w:t>30</w:t>
      </w:r>
      <w:r w:rsidR="00B31CAE">
        <w:rPr/>
        <w:t xml:space="preserve">% face ao ano anterior, </w:t>
      </w:r>
      <w:r w:rsidR="00B31CAE">
        <w:rPr/>
        <w:t>tendo também registado um aumento de 16% no valor médio intermediado e de 10% nos processos concluídos. Em termos de expansão nacional, o número de franquias cresce</w:t>
      </w:r>
      <w:r w:rsidR="4B31CEF9">
        <w:rPr/>
        <w:t>u</w:t>
      </w:r>
      <w:r w:rsidR="00B31CAE">
        <w:rPr/>
        <w:t xml:space="preserve"> 86% para um total de 41 unidades ativas e </w:t>
      </w:r>
      <w:r w:rsidR="4062CD0D">
        <w:rPr/>
        <w:t xml:space="preserve">assinou com </w:t>
      </w:r>
      <w:r w:rsidR="00B31CAE">
        <w:rPr/>
        <w:t xml:space="preserve">70 </w:t>
      </w:r>
      <w:r w:rsidR="42AFCBFD">
        <w:rPr/>
        <w:t xml:space="preserve">novas </w:t>
      </w:r>
      <w:r w:rsidR="00B31CAE">
        <w:rPr/>
        <w:t xml:space="preserve">unidades </w:t>
      </w:r>
      <w:r w:rsidR="00B31CAE">
        <w:rPr/>
        <w:t>e que certamente irão dar uma forte aceleração até ao fim do ano.</w:t>
      </w:r>
    </w:p>
    <w:p w:rsidR="00670618" w:rsidP="00670618" w:rsidRDefault="00670618" w14:paraId="562051DA" w14:textId="1391947A">
      <w:pPr>
        <w:jc w:val="both"/>
      </w:pPr>
      <w:r w:rsidR="00670618">
        <w:rPr/>
        <w:t>A parceria com César Mourão prolonga-se até dezembro de 2027. A Xfin pretende dar continuidade ao conceito “</w:t>
      </w:r>
      <w:r w:rsidR="00670618">
        <w:rPr/>
        <w:t>X</w:t>
      </w:r>
      <w:r w:rsidR="525BB36D">
        <w:rPr/>
        <w:t>f</w:t>
      </w:r>
      <w:r w:rsidR="00670618">
        <w:rPr/>
        <w:t>inar</w:t>
      </w:r>
      <w:r w:rsidR="00670618">
        <w:rPr/>
        <w:t>” através de conteúdos que expliquem, em linguagem simples, diferentes momentos e decisões relacionados com crédito.</w:t>
      </w:r>
    </w:p>
    <w:p w:rsidR="00670618" w:rsidP="00670618" w:rsidRDefault="00670618" w14:paraId="30F10A03" w14:textId="77777777">
      <w:pPr>
        <w:pStyle w:val="Ttulo1"/>
      </w:pPr>
      <w:r>
        <w:t>Ficha técnica da campanha</w:t>
      </w:r>
    </w:p>
    <w:p w:rsidR="00670618" w:rsidP="00670618" w:rsidRDefault="00670618" w14:paraId="2A19EB8F" w14:textId="77777777">
      <w:pPr>
        <w:spacing w:after="0"/>
      </w:pPr>
      <w:r>
        <w:rPr>
          <w:rFonts w:ascii="Arial" w:hAnsi="Arial"/>
          <w:color w:val="000000"/>
          <w:sz w:val="4"/>
        </w:rPr>
        <w:t xml:space="preserve"> </w:t>
      </w:r>
    </w:p>
    <w:p w:rsidR="00670618" w:rsidP="00670618" w:rsidRDefault="00670618" w14:paraId="3F6E97F4" w14:textId="77777777">
      <w:pPr>
        <w:spacing w:after="60"/>
      </w:pPr>
      <w:r>
        <w:rPr>
          <w:rFonts w:ascii="Arial" w:hAnsi="Arial"/>
          <w:b/>
          <w:color w:val="000000"/>
          <w:sz w:val="21"/>
        </w:rPr>
        <w:t>Anunciante: Xfin</w:t>
      </w:r>
    </w:p>
    <w:p w:rsidR="00670618" w:rsidP="00670618" w:rsidRDefault="00670618" w14:paraId="10C83EAA" w14:textId="77777777">
      <w:pPr>
        <w:spacing w:after="60"/>
      </w:pPr>
      <w:r>
        <w:rPr>
          <w:rFonts w:ascii="Arial" w:hAnsi="Arial"/>
          <w:b/>
          <w:color w:val="000000"/>
          <w:sz w:val="21"/>
        </w:rPr>
        <w:t xml:space="preserve">Conceito estratégico: </w:t>
      </w:r>
      <w:proofErr w:type="spellStart"/>
      <w:r>
        <w:rPr>
          <w:rFonts w:ascii="Arial" w:hAnsi="Arial"/>
          <w:b/>
          <w:color w:val="000000"/>
          <w:sz w:val="21"/>
        </w:rPr>
        <w:t>Adyant</w:t>
      </w:r>
      <w:proofErr w:type="spellEnd"/>
      <w:r>
        <w:rPr>
          <w:rFonts w:ascii="Arial" w:hAnsi="Arial"/>
          <w:b/>
          <w:color w:val="000000"/>
          <w:sz w:val="21"/>
        </w:rPr>
        <w:t xml:space="preserve"> Brand </w:t>
      </w:r>
      <w:proofErr w:type="spellStart"/>
      <w:r>
        <w:rPr>
          <w:rFonts w:ascii="Arial" w:hAnsi="Arial"/>
          <w:b/>
          <w:color w:val="000000"/>
          <w:sz w:val="21"/>
        </w:rPr>
        <w:t>Consultants</w:t>
      </w:r>
      <w:proofErr w:type="spellEnd"/>
    </w:p>
    <w:p w:rsidR="00670618" w:rsidP="00670618" w:rsidRDefault="00670618" w14:paraId="6D18BD1F" w14:textId="77777777">
      <w:pPr>
        <w:spacing w:after="60"/>
      </w:pPr>
      <w:r>
        <w:rPr>
          <w:rFonts w:ascii="Arial" w:hAnsi="Arial"/>
          <w:b/>
          <w:color w:val="000000"/>
          <w:sz w:val="21"/>
        </w:rPr>
        <w:t>Desenvolvimento criativo e guiões: Aquele Abraço</w:t>
      </w:r>
    </w:p>
    <w:p w:rsidR="00670618" w:rsidP="00670618" w:rsidRDefault="00670618" w14:paraId="691C4565" w14:textId="77777777">
      <w:pPr>
        <w:spacing w:after="60"/>
      </w:pPr>
      <w:r>
        <w:rPr>
          <w:rFonts w:ascii="Arial" w:hAnsi="Arial"/>
          <w:b/>
          <w:color w:val="000000"/>
          <w:sz w:val="21"/>
        </w:rPr>
        <w:lastRenderedPageBreak/>
        <w:t>Produção: Firma Filmes</w:t>
      </w:r>
    </w:p>
    <w:p w:rsidR="00670618" w:rsidP="00670618" w:rsidRDefault="00670618" w14:paraId="7C9F2CB2" w14:textId="77777777">
      <w:pPr>
        <w:spacing w:after="60"/>
      </w:pPr>
      <w:r>
        <w:rPr>
          <w:rFonts w:ascii="Arial" w:hAnsi="Arial"/>
          <w:b/>
          <w:color w:val="000000"/>
          <w:sz w:val="21"/>
        </w:rPr>
        <w:t>Realização: Diogo Lopes</w:t>
      </w:r>
    </w:p>
    <w:p w:rsidR="00670618" w:rsidP="00670618" w:rsidRDefault="00670618" w14:paraId="0182B648" w14:textId="1BFC8610">
      <w:pPr>
        <w:spacing w:after="60"/>
      </w:pPr>
      <w:r>
        <w:rPr>
          <w:rFonts w:ascii="Arial" w:hAnsi="Arial"/>
          <w:b/>
          <w:color w:val="000000"/>
          <w:sz w:val="21"/>
        </w:rPr>
        <w:t xml:space="preserve">Estratégia de meios e ativação digital: </w:t>
      </w:r>
      <w:proofErr w:type="spellStart"/>
      <w:r w:rsidR="00A94F68">
        <w:rPr>
          <w:rFonts w:ascii="Arial" w:hAnsi="Arial"/>
          <w:b/>
          <w:color w:val="000000"/>
          <w:sz w:val="21"/>
        </w:rPr>
        <w:t>Dengun</w:t>
      </w:r>
      <w:proofErr w:type="spellEnd"/>
      <w:r w:rsidR="00A94F68">
        <w:rPr>
          <w:rFonts w:ascii="Arial" w:hAnsi="Arial"/>
          <w:b/>
          <w:color w:val="000000"/>
          <w:sz w:val="21"/>
        </w:rPr>
        <w:t xml:space="preserve"> e </w:t>
      </w:r>
      <w:proofErr w:type="spellStart"/>
      <w:r w:rsidR="00523716">
        <w:rPr>
          <w:rFonts w:ascii="Arial" w:hAnsi="Arial"/>
          <w:b/>
          <w:color w:val="000000"/>
          <w:sz w:val="21"/>
        </w:rPr>
        <w:t>Your</w:t>
      </w:r>
      <w:proofErr w:type="spellEnd"/>
      <w:r w:rsidR="00523716">
        <w:rPr>
          <w:rFonts w:ascii="Arial" w:hAnsi="Arial"/>
          <w:b/>
          <w:color w:val="000000"/>
          <w:sz w:val="21"/>
        </w:rPr>
        <w:t xml:space="preserve"> </w:t>
      </w:r>
      <w:proofErr w:type="spellStart"/>
      <w:r w:rsidR="00523716">
        <w:rPr>
          <w:rFonts w:ascii="Arial" w:hAnsi="Arial"/>
          <w:b/>
          <w:color w:val="000000"/>
          <w:sz w:val="21"/>
        </w:rPr>
        <w:t>Trend</w:t>
      </w:r>
      <w:proofErr w:type="spellEnd"/>
      <w:r w:rsidR="00A94F68">
        <w:rPr>
          <w:rFonts w:ascii="Arial" w:hAnsi="Arial"/>
          <w:b/>
          <w:color w:val="000000"/>
          <w:sz w:val="21"/>
        </w:rPr>
        <w:t xml:space="preserve"> Marketing</w:t>
      </w:r>
    </w:p>
    <w:p w:rsidR="00670618" w:rsidP="00670618" w:rsidRDefault="00670618" w14:paraId="0E97A753" w14:textId="77777777">
      <w:pPr>
        <w:spacing w:after="60"/>
      </w:pPr>
      <w:r>
        <w:rPr>
          <w:rFonts w:ascii="Arial" w:hAnsi="Arial"/>
          <w:b/>
          <w:color w:val="000000"/>
          <w:sz w:val="21"/>
        </w:rPr>
        <w:t>Relações Públicas: GCI Media</w:t>
      </w:r>
    </w:p>
    <w:p w:rsidRPr="000C139C" w:rsidR="000C139C" w:rsidP="00670618" w:rsidRDefault="000C139C" w14:paraId="581C8D83" w14:textId="6AFAD359">
      <w:pPr>
        <w:jc w:val="both"/>
      </w:pPr>
    </w:p>
    <w:p w:rsidR="00262C41" w:rsidP="00262C41" w:rsidRDefault="00551323" w14:paraId="475F152C" w14:textId="0FF5A775">
      <w:pPr>
        <w:jc w:val="both"/>
        <w:rPr>
          <w:sz w:val="20"/>
          <w:szCs w:val="20"/>
        </w:rPr>
      </w:pPr>
      <w:r w:rsidRPr="789BB596">
        <w:rPr>
          <w:b/>
          <w:bCs/>
          <w:sz w:val="20"/>
          <w:szCs w:val="20"/>
        </w:rPr>
        <w:t xml:space="preserve">Sobre a </w:t>
      </w:r>
      <w:r w:rsidRPr="789BB596" w:rsidR="2C55EBF1">
        <w:rPr>
          <w:b/>
          <w:bCs/>
          <w:sz w:val="20"/>
          <w:szCs w:val="20"/>
        </w:rPr>
        <w:t>Xfin</w:t>
      </w:r>
    </w:p>
    <w:p w:rsidR="00262C41" w:rsidP="6F392547" w:rsidRDefault="00262C41" w14:paraId="398D0CF3" w14:textId="1584FE4F">
      <w:pPr>
        <w:pStyle w:val="Normal"/>
        <w:spacing w:line="240" w:lineRule="auto"/>
        <w:jc w:val="both"/>
        <w:rPr>
          <w:sz w:val="20"/>
          <w:szCs w:val="20"/>
        </w:rPr>
      </w:pPr>
      <w:r w:rsidRPr="6F392547" w:rsidR="00262C41">
        <w:rPr>
          <w:sz w:val="20"/>
          <w:szCs w:val="20"/>
        </w:rPr>
        <w:t xml:space="preserve">Criada em 2024, a Xfin é uma rede nacional de intermediação de crédito, focada </w:t>
      </w:r>
      <w:r w:rsidRPr="6F392547" w:rsidR="00262C41">
        <w:rPr>
          <w:sz w:val="20"/>
          <w:szCs w:val="20"/>
        </w:rPr>
        <w:t>na transparência, no rigor e no acompanhamento real ao longo de todo o processo. A marca aposta em p</w:t>
      </w:r>
      <w:r w:rsidRPr="6F392547" w:rsidR="00262C41">
        <w:rPr>
          <w:sz w:val="20"/>
          <w:szCs w:val="20"/>
        </w:rPr>
        <w:t>rocessos profissionalizados, tecnologia integrada e formação contínua, garantindo decisões informadas e seguras.</w:t>
      </w:r>
      <w:r w:rsidRPr="6F392547" w:rsidR="00262C41">
        <w:rPr>
          <w:sz w:val="20"/>
          <w:szCs w:val="20"/>
        </w:rPr>
        <w:t xml:space="preserve"> </w:t>
      </w:r>
      <w:r w:rsidRPr="6F392547" w:rsidR="00262C41">
        <w:rPr>
          <w:sz w:val="20"/>
          <w:szCs w:val="20"/>
        </w:rPr>
        <w:t xml:space="preserve">A Xfin conta atualmente com cerca de </w:t>
      </w:r>
      <w:r w:rsidRPr="6F392547" w:rsidR="56052A0A">
        <w:rPr>
          <w:sz w:val="20"/>
          <w:szCs w:val="20"/>
        </w:rPr>
        <w:t>111</w:t>
      </w:r>
      <w:r w:rsidRPr="6F392547" w:rsidR="00262C41">
        <w:rPr>
          <w:sz w:val="20"/>
          <w:szCs w:val="20"/>
        </w:rPr>
        <w:t xml:space="preserve"> franquias e mais de </w:t>
      </w:r>
      <w:r w:rsidRPr="6F392547" w:rsidR="4818B09A">
        <w:rPr>
          <w:sz w:val="20"/>
          <w:szCs w:val="20"/>
        </w:rPr>
        <w:t>56</w:t>
      </w:r>
      <w:r w:rsidRPr="6F392547" w:rsidR="00262C41">
        <w:rPr>
          <w:sz w:val="20"/>
          <w:szCs w:val="20"/>
        </w:rPr>
        <w:t>0 milhões de euros em operações intermediadas</w:t>
      </w:r>
      <w:r w:rsidRPr="6F392547" w:rsidR="7BB67643">
        <w:rPr>
          <w:sz w:val="20"/>
          <w:szCs w:val="20"/>
        </w:rPr>
        <w:t xml:space="preserve"> até </w:t>
      </w:r>
      <w:r w:rsidRPr="6F392547" w:rsidR="7BB67643">
        <w:rPr>
          <w:rFonts w:ascii="Aptos" w:hAnsi="Aptos" w:eastAsia="Aptos" w:cs="Aptos"/>
          <w:noProof w:val="0"/>
          <w:sz w:val="20"/>
          <w:szCs w:val="20"/>
          <w:lang w:val="pt-PT"/>
        </w:rPr>
        <w:t>setembro</w:t>
      </w:r>
      <w:r w:rsidRPr="6F392547" w:rsidR="7BB67643">
        <w:rPr>
          <w:sz w:val="20"/>
          <w:szCs w:val="20"/>
        </w:rPr>
        <w:t xml:space="preserve"> de 2026.</w:t>
      </w:r>
    </w:p>
    <w:p w:rsidR="002A5719" w:rsidP="00040BF1" w:rsidRDefault="002A5719" w14:paraId="108AF45E" w14:textId="62452927">
      <w:pPr>
        <w:spacing w:line="240" w:lineRule="auto"/>
        <w:jc w:val="both"/>
        <w:rPr>
          <w:sz w:val="20"/>
          <w:szCs w:val="20"/>
        </w:rPr>
      </w:pPr>
    </w:p>
    <w:p w:rsidR="00040BF1" w:rsidP="00040BF1" w:rsidRDefault="00040BF1" w14:paraId="3E55FE31" w14:textId="77777777">
      <w:pPr>
        <w:spacing w:after="0" w:line="240" w:lineRule="auto"/>
        <w:jc w:val="center"/>
        <w:rPr>
          <w:rFonts w:ascii="Aptos" w:hAnsi="Aptos" w:eastAsia="Aptos" w:cs="Aptos"/>
          <w:b/>
          <w:bCs/>
          <w:color w:val="000000" w:themeColor="text1"/>
          <w:sz w:val="20"/>
          <w:szCs w:val="20"/>
        </w:rPr>
      </w:pPr>
    </w:p>
    <w:p w:rsidRPr="00040BF1" w:rsidR="27369B02" w:rsidP="00040BF1" w:rsidRDefault="27369B02" w14:paraId="36F1FDAE" w14:textId="797CA86B">
      <w:pPr>
        <w:spacing w:after="0" w:line="240" w:lineRule="auto"/>
        <w:jc w:val="center"/>
        <w:rPr>
          <w:sz w:val="20"/>
          <w:szCs w:val="20"/>
        </w:rPr>
      </w:pPr>
      <w:r w:rsidRPr="00040BF1">
        <w:rPr>
          <w:rFonts w:ascii="Aptos" w:hAnsi="Aptos" w:eastAsia="Aptos" w:cs="Aptos"/>
          <w:b/>
          <w:bCs/>
          <w:color w:val="000000" w:themeColor="text1"/>
          <w:sz w:val="20"/>
          <w:szCs w:val="20"/>
        </w:rPr>
        <w:t>Para mais informações:</w:t>
      </w:r>
    </w:p>
    <w:p w:rsidRPr="00040BF1" w:rsidR="27369B02" w:rsidP="00040BF1" w:rsidRDefault="27369B02" w14:paraId="4D9757F1" w14:textId="04D75C9F">
      <w:pPr>
        <w:spacing w:after="0" w:line="240" w:lineRule="auto"/>
        <w:jc w:val="center"/>
        <w:rPr>
          <w:rFonts w:ascii="Aptos" w:hAnsi="Aptos" w:eastAsia="Aptos" w:cs="Aptos"/>
          <w:color w:val="000000" w:themeColor="text1"/>
          <w:sz w:val="20"/>
          <w:szCs w:val="20"/>
        </w:rPr>
      </w:pPr>
      <w:proofErr w:type="spellStart"/>
      <w:r w:rsidRPr="00040BF1">
        <w:rPr>
          <w:rFonts w:ascii="Aptos" w:hAnsi="Aptos" w:eastAsia="Aptos" w:cs="Aptos"/>
          <w:b/>
          <w:bCs/>
          <w:color w:val="000000" w:themeColor="text1"/>
          <w:sz w:val="20"/>
          <w:szCs w:val="20"/>
        </w:rPr>
        <w:t>GCIMedia</w:t>
      </w:r>
      <w:proofErr w:type="spellEnd"/>
    </w:p>
    <w:p w:rsidRPr="00040BF1" w:rsidR="27369B02" w:rsidP="00040BF1" w:rsidRDefault="00F833E2" w14:paraId="64C5FAD9" w14:textId="59610F97">
      <w:pPr>
        <w:spacing w:after="0" w:line="240" w:lineRule="auto"/>
        <w:jc w:val="center"/>
        <w:rPr>
          <w:rFonts w:ascii="Aptos" w:hAnsi="Aptos" w:eastAsia="Aptos" w:cs="Aptos"/>
          <w:color w:val="000000" w:themeColor="text1"/>
          <w:sz w:val="20"/>
          <w:szCs w:val="20"/>
        </w:rPr>
      </w:pPr>
      <w:r>
        <w:rPr>
          <w:rFonts w:ascii="Aptos" w:hAnsi="Aptos" w:eastAsia="Aptos" w:cs="Aptos"/>
          <w:color w:val="000000" w:themeColor="text1"/>
          <w:sz w:val="20"/>
          <w:szCs w:val="20"/>
        </w:rPr>
        <w:t>An</w:t>
      </w:r>
      <w:r w:rsidRPr="00040BF1" w:rsidR="00F76037">
        <w:rPr>
          <w:rFonts w:ascii="Aptos" w:hAnsi="Aptos" w:eastAsia="Aptos" w:cs="Aptos"/>
          <w:color w:val="000000" w:themeColor="text1"/>
          <w:sz w:val="20"/>
          <w:szCs w:val="20"/>
        </w:rPr>
        <w:t>a Ferrão</w:t>
      </w:r>
    </w:p>
    <w:p w:rsidR="00F833E2" w:rsidP="00F833E2" w:rsidRDefault="00F76037" w14:paraId="2966375A" w14:textId="77777777">
      <w:pPr>
        <w:spacing w:after="0" w:line="240" w:lineRule="auto"/>
        <w:jc w:val="center"/>
        <w:rPr>
          <w:sz w:val="20"/>
          <w:szCs w:val="20"/>
        </w:rPr>
      </w:pPr>
      <w:proofErr w:type="spellStart"/>
      <w:proofErr w:type="gramStart"/>
      <w:r w:rsidRPr="00040BF1">
        <w:rPr>
          <w:rStyle w:val="Hiperligao"/>
          <w:rFonts w:ascii="Aptos" w:hAnsi="Aptos" w:eastAsia="Aptos" w:cs="Aptos"/>
          <w:sz w:val="20"/>
          <w:szCs w:val="20"/>
        </w:rPr>
        <w:t>ana.ferrao</w:t>
      </w:r>
      <w:proofErr w:type="spellEnd"/>
      <w:proofErr w:type="gramEnd"/>
      <w:r w:rsidRPr="00040BF1">
        <w:rPr>
          <w:rStyle w:val="Hiperligao"/>
          <w:rFonts w:ascii="Aptos" w:hAnsi="Aptos" w:eastAsia="Aptos" w:cs="Aptos"/>
          <w:sz w:val="20"/>
          <w:szCs w:val="20"/>
        </w:rPr>
        <w:t xml:space="preserve"> @gcimedia.pt</w:t>
      </w:r>
    </w:p>
    <w:p w:rsidRPr="00F833E2" w:rsidR="789BB596" w:rsidP="00F833E2" w:rsidRDefault="00F76037" w14:paraId="1AE2B226" w14:textId="51663642">
      <w:pPr>
        <w:spacing w:after="0" w:line="240" w:lineRule="auto"/>
        <w:jc w:val="center"/>
        <w:rPr>
          <w:sz w:val="20"/>
          <w:szCs w:val="20"/>
        </w:rPr>
      </w:pPr>
      <w:r w:rsidRPr="00040BF1">
        <w:rPr>
          <w:rFonts w:ascii="Aptos" w:hAnsi="Aptos" w:eastAsia="Aptos" w:cs="Aptos"/>
          <w:color w:val="000000" w:themeColor="text1"/>
          <w:sz w:val="20"/>
          <w:szCs w:val="20"/>
        </w:rPr>
        <w:t>914 327 26</w:t>
      </w:r>
      <w:r w:rsidR="00F833E2">
        <w:rPr>
          <w:rFonts w:ascii="Aptos" w:hAnsi="Aptos" w:eastAsia="Aptos" w:cs="Aptos"/>
          <w:color w:val="000000" w:themeColor="text1"/>
          <w:sz w:val="20"/>
          <w:szCs w:val="20"/>
        </w:rPr>
        <w:t>1</w:t>
      </w:r>
    </w:p>
    <w:sectPr w:rsidRPr="00F833E2" w:rsidR="789BB596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E2BDE" w:rsidRDefault="007E2BDE" w14:paraId="5B329959" w14:textId="77777777">
      <w:pPr>
        <w:spacing w:after="0" w:line="240" w:lineRule="auto"/>
      </w:pPr>
      <w:r>
        <w:separator/>
      </w:r>
    </w:p>
  </w:endnote>
  <w:endnote w:type="continuationSeparator" w:id="0">
    <w:p w:rsidR="007E2BDE" w:rsidRDefault="007E2BDE" w14:paraId="72A8433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F96C182" w:rsidTr="3F96C182" w14:paraId="034C5F75" w14:textId="77777777">
      <w:trPr>
        <w:trHeight w:val="300"/>
      </w:trPr>
      <w:tc>
        <w:tcPr>
          <w:tcW w:w="3005" w:type="dxa"/>
        </w:tcPr>
        <w:p w:rsidR="3F96C182" w:rsidP="3F96C182" w:rsidRDefault="3F96C182" w14:paraId="7B4C92EE" w14:textId="6533343A">
          <w:pPr>
            <w:pStyle w:val="Cabealho"/>
            <w:ind w:left="-115"/>
          </w:pPr>
        </w:p>
      </w:tc>
      <w:tc>
        <w:tcPr>
          <w:tcW w:w="3005" w:type="dxa"/>
        </w:tcPr>
        <w:p w:rsidR="3F96C182" w:rsidP="3F96C182" w:rsidRDefault="3F96C182" w14:paraId="4E4B19F2" w14:textId="6B7D05EE">
          <w:pPr>
            <w:pStyle w:val="Cabealho"/>
            <w:jc w:val="center"/>
          </w:pPr>
        </w:p>
      </w:tc>
      <w:tc>
        <w:tcPr>
          <w:tcW w:w="3005" w:type="dxa"/>
        </w:tcPr>
        <w:p w:rsidR="3F96C182" w:rsidP="3F96C182" w:rsidRDefault="3F96C182" w14:paraId="3CB3D7FC" w14:textId="5C035B95">
          <w:pPr>
            <w:pStyle w:val="Cabealho"/>
            <w:ind w:right="-115"/>
            <w:jc w:val="right"/>
          </w:pPr>
        </w:p>
      </w:tc>
    </w:tr>
  </w:tbl>
  <w:p w:rsidR="3F96C182" w:rsidP="3F96C182" w:rsidRDefault="3F96C182" w14:paraId="7331AC3D" w14:textId="6DB5355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E2BDE" w:rsidRDefault="007E2BDE" w14:paraId="0FD91526" w14:textId="77777777">
      <w:pPr>
        <w:spacing w:after="0" w:line="240" w:lineRule="auto"/>
      </w:pPr>
      <w:r>
        <w:separator/>
      </w:r>
    </w:p>
  </w:footnote>
  <w:footnote w:type="continuationSeparator" w:id="0">
    <w:p w:rsidR="007E2BDE" w:rsidRDefault="007E2BDE" w14:paraId="0AD99F4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F96C182" w:rsidTr="3F96C182" w14:paraId="4485C40B" w14:textId="77777777">
      <w:trPr>
        <w:trHeight w:val="300"/>
      </w:trPr>
      <w:tc>
        <w:tcPr>
          <w:tcW w:w="3005" w:type="dxa"/>
        </w:tcPr>
        <w:p w:rsidR="3F96C182" w:rsidP="3F96C182" w:rsidRDefault="3F96C182" w14:paraId="0FBDD49B" w14:textId="1CC7EFB2">
          <w:pPr>
            <w:pStyle w:val="Cabealho"/>
            <w:ind w:left="-115"/>
          </w:pPr>
          <w:r>
            <w:rPr>
              <w:noProof/>
            </w:rPr>
            <w:drawing>
              <wp:inline distT="0" distB="0" distL="0" distR="0" wp14:anchorId="6EFDB2E3" wp14:editId="1CCDD0DF">
                <wp:extent cx="1162050" cy="549787"/>
                <wp:effectExtent l="0" t="0" r="0" b="0"/>
                <wp:docPr id="979633723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633723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050" cy="5497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:rsidR="3F96C182" w:rsidP="3F96C182" w:rsidRDefault="3F96C182" w14:paraId="39F4B958" w14:textId="0F395D8B">
          <w:pPr>
            <w:pStyle w:val="Cabealho"/>
            <w:jc w:val="center"/>
          </w:pPr>
        </w:p>
      </w:tc>
      <w:tc>
        <w:tcPr>
          <w:tcW w:w="3005" w:type="dxa"/>
        </w:tcPr>
        <w:p w:rsidR="3F96C182" w:rsidP="3F96C182" w:rsidRDefault="3F96C182" w14:paraId="6191855E" w14:textId="564830EC">
          <w:pPr>
            <w:pStyle w:val="Cabealho"/>
            <w:ind w:right="-115"/>
            <w:jc w:val="right"/>
          </w:pPr>
        </w:p>
      </w:tc>
    </w:tr>
  </w:tbl>
  <w:p w:rsidR="3F96C182" w:rsidP="3F96C182" w:rsidRDefault="3F96C182" w14:paraId="1121DB65" w14:textId="36221EA4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VBSnj95DesjUv" int2:id="4IF8HWxB">
      <int2:state int2:value="Rejected" int2:type="spell"/>
    </int2:textHash>
    <int2:textHash int2:hashCode="D7EkpwoMQNJ8yD" int2:id="llIEzfrg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15B0"/>
    <w:multiLevelType w:val="hybridMultilevel"/>
    <w:tmpl w:val="55727140"/>
    <w:lvl w:ilvl="0" w:tplc="0816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B627008"/>
    <w:multiLevelType w:val="multilevel"/>
    <w:tmpl w:val="734C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A4863A7"/>
    <w:multiLevelType w:val="hybridMultilevel"/>
    <w:tmpl w:val="972873A2"/>
    <w:lvl w:ilvl="0" w:tplc="08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1F1C30"/>
    <w:multiLevelType w:val="multilevel"/>
    <w:tmpl w:val="4DC25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5766F7"/>
    <w:multiLevelType w:val="multilevel"/>
    <w:tmpl w:val="CB58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D13730F"/>
    <w:multiLevelType w:val="multilevel"/>
    <w:tmpl w:val="C7963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255369C"/>
    <w:multiLevelType w:val="hybridMultilevel"/>
    <w:tmpl w:val="6B5E57E6"/>
    <w:lvl w:ilvl="0" w:tplc="08160001">
      <w:start w:val="1"/>
      <w:numFmt w:val="bullet"/>
      <w:lvlText w:val=""/>
      <w:lvlJc w:val="left"/>
      <w:pPr>
        <w:ind w:left="53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25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197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69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41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13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485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57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290" w:hanging="360"/>
      </w:pPr>
      <w:rPr>
        <w:rFonts w:hint="default" w:ascii="Wingdings" w:hAnsi="Wingdings"/>
      </w:rPr>
    </w:lvl>
  </w:abstractNum>
  <w:abstractNum w:abstractNumId="7" w15:restartNumberingAfterBreak="0">
    <w:nsid w:val="5491BE3F"/>
    <w:multiLevelType w:val="hybridMultilevel"/>
    <w:tmpl w:val="FFFFFFFF"/>
    <w:lvl w:ilvl="0" w:tplc="B5A074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CE58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9AE6E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8A29B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64A5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B20B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B65A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C065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605B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E3C7F18"/>
    <w:multiLevelType w:val="multilevel"/>
    <w:tmpl w:val="1E60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0F012D6"/>
    <w:multiLevelType w:val="multilevel"/>
    <w:tmpl w:val="9DCAC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33D6A13"/>
    <w:multiLevelType w:val="hybridMultilevel"/>
    <w:tmpl w:val="E176F082"/>
    <w:lvl w:ilvl="0" w:tplc="08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7380E98"/>
    <w:multiLevelType w:val="multilevel"/>
    <w:tmpl w:val="263C306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6FF60A1B"/>
    <w:multiLevelType w:val="hybridMultilevel"/>
    <w:tmpl w:val="D69CDE20"/>
    <w:lvl w:ilvl="0" w:tplc="08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07F1752"/>
    <w:multiLevelType w:val="multilevel"/>
    <w:tmpl w:val="C7F22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B471629"/>
    <w:multiLevelType w:val="multilevel"/>
    <w:tmpl w:val="96547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7C2A3445"/>
    <w:multiLevelType w:val="multilevel"/>
    <w:tmpl w:val="10C6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7DAD2EEB"/>
    <w:multiLevelType w:val="multilevel"/>
    <w:tmpl w:val="34344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908626">
    <w:abstractNumId w:val="7"/>
  </w:num>
  <w:num w:numId="2" w16cid:durableId="642656664">
    <w:abstractNumId w:val="9"/>
  </w:num>
  <w:num w:numId="3" w16cid:durableId="978803692">
    <w:abstractNumId w:val="8"/>
  </w:num>
  <w:num w:numId="4" w16cid:durableId="1964579033">
    <w:abstractNumId w:val="10"/>
  </w:num>
  <w:num w:numId="5" w16cid:durableId="1419864038">
    <w:abstractNumId w:val="11"/>
  </w:num>
  <w:num w:numId="6" w16cid:durableId="1729179940">
    <w:abstractNumId w:val="5"/>
  </w:num>
  <w:num w:numId="7" w16cid:durableId="626591423">
    <w:abstractNumId w:val="15"/>
  </w:num>
  <w:num w:numId="8" w16cid:durableId="1314068240">
    <w:abstractNumId w:val="16"/>
  </w:num>
  <w:num w:numId="9" w16cid:durableId="473449330">
    <w:abstractNumId w:val="14"/>
  </w:num>
  <w:num w:numId="10" w16cid:durableId="321470032">
    <w:abstractNumId w:val="4"/>
  </w:num>
  <w:num w:numId="11" w16cid:durableId="1301956576">
    <w:abstractNumId w:val="3"/>
  </w:num>
  <w:num w:numId="12" w16cid:durableId="1461799723">
    <w:abstractNumId w:val="13"/>
  </w:num>
  <w:num w:numId="13" w16cid:durableId="398021019">
    <w:abstractNumId w:val="12"/>
  </w:num>
  <w:num w:numId="14" w16cid:durableId="1194686872">
    <w:abstractNumId w:val="1"/>
  </w:num>
  <w:num w:numId="15" w16cid:durableId="1466771515">
    <w:abstractNumId w:val="2"/>
  </w:num>
  <w:num w:numId="16" w16cid:durableId="1270312556">
    <w:abstractNumId w:val="0"/>
  </w:num>
  <w:num w:numId="17" w16cid:durableId="14404463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FA"/>
    <w:rsid w:val="00014B9E"/>
    <w:rsid w:val="000321BF"/>
    <w:rsid w:val="00033BBE"/>
    <w:rsid w:val="00040BF1"/>
    <w:rsid w:val="00050497"/>
    <w:rsid w:val="0005438B"/>
    <w:rsid w:val="00086811"/>
    <w:rsid w:val="000C139C"/>
    <w:rsid w:val="000D2B31"/>
    <w:rsid w:val="000E164D"/>
    <w:rsid w:val="000F5CFC"/>
    <w:rsid w:val="00112D19"/>
    <w:rsid w:val="00162209"/>
    <w:rsid w:val="00172C7A"/>
    <w:rsid w:val="00172F03"/>
    <w:rsid w:val="0018495B"/>
    <w:rsid w:val="0018688B"/>
    <w:rsid w:val="00187AC2"/>
    <w:rsid w:val="001C7BED"/>
    <w:rsid w:val="001F2F2C"/>
    <w:rsid w:val="001F77CD"/>
    <w:rsid w:val="00222E45"/>
    <w:rsid w:val="00226B3B"/>
    <w:rsid w:val="00242147"/>
    <w:rsid w:val="00257198"/>
    <w:rsid w:val="00262C41"/>
    <w:rsid w:val="00282C08"/>
    <w:rsid w:val="002A5719"/>
    <w:rsid w:val="002C2AE8"/>
    <w:rsid w:val="002D11A7"/>
    <w:rsid w:val="002E37C9"/>
    <w:rsid w:val="002F1C1C"/>
    <w:rsid w:val="002F29C7"/>
    <w:rsid w:val="0030224A"/>
    <w:rsid w:val="00306CDA"/>
    <w:rsid w:val="00307C58"/>
    <w:rsid w:val="003163FD"/>
    <w:rsid w:val="00321325"/>
    <w:rsid w:val="00342F4A"/>
    <w:rsid w:val="00364BD4"/>
    <w:rsid w:val="003A433A"/>
    <w:rsid w:val="003B1E18"/>
    <w:rsid w:val="003D39A5"/>
    <w:rsid w:val="003F35C4"/>
    <w:rsid w:val="00407FDB"/>
    <w:rsid w:val="0041128A"/>
    <w:rsid w:val="00411A10"/>
    <w:rsid w:val="00432E79"/>
    <w:rsid w:val="00446A83"/>
    <w:rsid w:val="0046007C"/>
    <w:rsid w:val="00474F59"/>
    <w:rsid w:val="0048205B"/>
    <w:rsid w:val="00496995"/>
    <w:rsid w:val="004A3C55"/>
    <w:rsid w:val="004B210C"/>
    <w:rsid w:val="004C0D27"/>
    <w:rsid w:val="004C3718"/>
    <w:rsid w:val="005010DB"/>
    <w:rsid w:val="00505291"/>
    <w:rsid w:val="00505766"/>
    <w:rsid w:val="00521F77"/>
    <w:rsid w:val="00523716"/>
    <w:rsid w:val="00547F47"/>
    <w:rsid w:val="00550B94"/>
    <w:rsid w:val="00551323"/>
    <w:rsid w:val="00552483"/>
    <w:rsid w:val="00557321"/>
    <w:rsid w:val="0057068E"/>
    <w:rsid w:val="0058725A"/>
    <w:rsid w:val="005B42FA"/>
    <w:rsid w:val="00627F55"/>
    <w:rsid w:val="006435EF"/>
    <w:rsid w:val="00651F73"/>
    <w:rsid w:val="006625B4"/>
    <w:rsid w:val="00670618"/>
    <w:rsid w:val="006A2C15"/>
    <w:rsid w:val="006B6436"/>
    <w:rsid w:val="006C4C4E"/>
    <w:rsid w:val="006E4455"/>
    <w:rsid w:val="006F05A2"/>
    <w:rsid w:val="006F4B9A"/>
    <w:rsid w:val="0072358D"/>
    <w:rsid w:val="007355A8"/>
    <w:rsid w:val="00756380"/>
    <w:rsid w:val="007824FF"/>
    <w:rsid w:val="007E2BDE"/>
    <w:rsid w:val="007E3EB0"/>
    <w:rsid w:val="008142D3"/>
    <w:rsid w:val="00880EB2"/>
    <w:rsid w:val="008917D0"/>
    <w:rsid w:val="00891F36"/>
    <w:rsid w:val="008938C1"/>
    <w:rsid w:val="008C56D1"/>
    <w:rsid w:val="008F225B"/>
    <w:rsid w:val="008F2521"/>
    <w:rsid w:val="009029C7"/>
    <w:rsid w:val="00970CE9"/>
    <w:rsid w:val="00981718"/>
    <w:rsid w:val="0098534A"/>
    <w:rsid w:val="00990DB5"/>
    <w:rsid w:val="0099345E"/>
    <w:rsid w:val="009E52F9"/>
    <w:rsid w:val="009E62DC"/>
    <w:rsid w:val="00A071F4"/>
    <w:rsid w:val="00A173D0"/>
    <w:rsid w:val="00A2680A"/>
    <w:rsid w:val="00A8528C"/>
    <w:rsid w:val="00A94F68"/>
    <w:rsid w:val="00AA21D6"/>
    <w:rsid w:val="00AE5A89"/>
    <w:rsid w:val="00B02C66"/>
    <w:rsid w:val="00B31CAE"/>
    <w:rsid w:val="00B32B0E"/>
    <w:rsid w:val="00B33046"/>
    <w:rsid w:val="00B43E11"/>
    <w:rsid w:val="00B7179E"/>
    <w:rsid w:val="00BB78D1"/>
    <w:rsid w:val="00BC59F8"/>
    <w:rsid w:val="00BE120F"/>
    <w:rsid w:val="00C22C8E"/>
    <w:rsid w:val="00C41005"/>
    <w:rsid w:val="00C50EC6"/>
    <w:rsid w:val="00C662D8"/>
    <w:rsid w:val="00C66B5E"/>
    <w:rsid w:val="00C9643B"/>
    <w:rsid w:val="00CD47C2"/>
    <w:rsid w:val="00CF358C"/>
    <w:rsid w:val="00CF375C"/>
    <w:rsid w:val="00CF413A"/>
    <w:rsid w:val="00CF7EE3"/>
    <w:rsid w:val="00D01D5B"/>
    <w:rsid w:val="00D203D1"/>
    <w:rsid w:val="00D225C0"/>
    <w:rsid w:val="00D2686C"/>
    <w:rsid w:val="00D450AB"/>
    <w:rsid w:val="00D525ED"/>
    <w:rsid w:val="00D56A05"/>
    <w:rsid w:val="00D7294B"/>
    <w:rsid w:val="00D76257"/>
    <w:rsid w:val="00D83692"/>
    <w:rsid w:val="00DA1204"/>
    <w:rsid w:val="00DB2375"/>
    <w:rsid w:val="00E15426"/>
    <w:rsid w:val="00E30ABB"/>
    <w:rsid w:val="00E67964"/>
    <w:rsid w:val="00EC7E2A"/>
    <w:rsid w:val="00ED7050"/>
    <w:rsid w:val="00EE72F0"/>
    <w:rsid w:val="00F4015D"/>
    <w:rsid w:val="00F72F6E"/>
    <w:rsid w:val="00F73C8E"/>
    <w:rsid w:val="00F76037"/>
    <w:rsid w:val="00F774C7"/>
    <w:rsid w:val="00F833E2"/>
    <w:rsid w:val="00F85A45"/>
    <w:rsid w:val="00F930AA"/>
    <w:rsid w:val="00FD3911"/>
    <w:rsid w:val="00FF2AE1"/>
    <w:rsid w:val="0147CC6C"/>
    <w:rsid w:val="01A719E2"/>
    <w:rsid w:val="01E168F3"/>
    <w:rsid w:val="01FFB459"/>
    <w:rsid w:val="024F1CBF"/>
    <w:rsid w:val="02587396"/>
    <w:rsid w:val="02E203D4"/>
    <w:rsid w:val="03152FEA"/>
    <w:rsid w:val="0316E72A"/>
    <w:rsid w:val="036C1577"/>
    <w:rsid w:val="03802FFD"/>
    <w:rsid w:val="04228921"/>
    <w:rsid w:val="044579FB"/>
    <w:rsid w:val="046936D5"/>
    <w:rsid w:val="047EBB3F"/>
    <w:rsid w:val="049624FD"/>
    <w:rsid w:val="05060808"/>
    <w:rsid w:val="052A316A"/>
    <w:rsid w:val="053231BA"/>
    <w:rsid w:val="05399D74"/>
    <w:rsid w:val="0541AF54"/>
    <w:rsid w:val="058E76EC"/>
    <w:rsid w:val="05A3B5E4"/>
    <w:rsid w:val="05BDC6AB"/>
    <w:rsid w:val="05C2DF9D"/>
    <w:rsid w:val="05F83F34"/>
    <w:rsid w:val="068A811A"/>
    <w:rsid w:val="06DC47A0"/>
    <w:rsid w:val="07993F75"/>
    <w:rsid w:val="082C48A0"/>
    <w:rsid w:val="086F259E"/>
    <w:rsid w:val="093EDB87"/>
    <w:rsid w:val="097FDFA4"/>
    <w:rsid w:val="0AA53B14"/>
    <w:rsid w:val="0B0A0B20"/>
    <w:rsid w:val="0B2445C0"/>
    <w:rsid w:val="0C2D6744"/>
    <w:rsid w:val="0C4284B2"/>
    <w:rsid w:val="0CF7636A"/>
    <w:rsid w:val="0DF9E430"/>
    <w:rsid w:val="0E099DDA"/>
    <w:rsid w:val="0E9266FA"/>
    <w:rsid w:val="0EA64010"/>
    <w:rsid w:val="0EABBC6E"/>
    <w:rsid w:val="0EB846FD"/>
    <w:rsid w:val="0F2C9634"/>
    <w:rsid w:val="0FE9D620"/>
    <w:rsid w:val="10117202"/>
    <w:rsid w:val="1061E6D5"/>
    <w:rsid w:val="1066E7F7"/>
    <w:rsid w:val="107CF666"/>
    <w:rsid w:val="107FFAAE"/>
    <w:rsid w:val="116ACBBD"/>
    <w:rsid w:val="11B8DB42"/>
    <w:rsid w:val="12B617A2"/>
    <w:rsid w:val="131B8CDA"/>
    <w:rsid w:val="13277D3A"/>
    <w:rsid w:val="13B76AE7"/>
    <w:rsid w:val="13CA8BB5"/>
    <w:rsid w:val="13DAE358"/>
    <w:rsid w:val="142608B3"/>
    <w:rsid w:val="146BD0AE"/>
    <w:rsid w:val="14B530CD"/>
    <w:rsid w:val="14DD4B97"/>
    <w:rsid w:val="15746444"/>
    <w:rsid w:val="16235AA0"/>
    <w:rsid w:val="1633D7E0"/>
    <w:rsid w:val="1671DA7A"/>
    <w:rsid w:val="168A31FF"/>
    <w:rsid w:val="16E564E6"/>
    <w:rsid w:val="16F9814E"/>
    <w:rsid w:val="17B79E09"/>
    <w:rsid w:val="17D0EA1E"/>
    <w:rsid w:val="17DAC6A1"/>
    <w:rsid w:val="188D97EA"/>
    <w:rsid w:val="18E9A0C6"/>
    <w:rsid w:val="18EA9773"/>
    <w:rsid w:val="19619CC1"/>
    <w:rsid w:val="196833E5"/>
    <w:rsid w:val="1984AE0B"/>
    <w:rsid w:val="198AA58E"/>
    <w:rsid w:val="19D22980"/>
    <w:rsid w:val="1A3B0877"/>
    <w:rsid w:val="1A7DFDB5"/>
    <w:rsid w:val="1A8B5016"/>
    <w:rsid w:val="1AB6290E"/>
    <w:rsid w:val="1AFA64E3"/>
    <w:rsid w:val="1BBB48AC"/>
    <w:rsid w:val="1C0CDDFA"/>
    <w:rsid w:val="1C15D0AA"/>
    <w:rsid w:val="1C2C277D"/>
    <w:rsid w:val="1C6A5D70"/>
    <w:rsid w:val="1C84FBC6"/>
    <w:rsid w:val="1CAB9DF7"/>
    <w:rsid w:val="1D305FFC"/>
    <w:rsid w:val="1D43C3BC"/>
    <w:rsid w:val="1D494220"/>
    <w:rsid w:val="1D9E52DB"/>
    <w:rsid w:val="1DEDB7B3"/>
    <w:rsid w:val="1DF937E7"/>
    <w:rsid w:val="1E17770F"/>
    <w:rsid w:val="1E49E3D2"/>
    <w:rsid w:val="1EA6EFC4"/>
    <w:rsid w:val="1F0379C7"/>
    <w:rsid w:val="1F5C9AE6"/>
    <w:rsid w:val="203F8253"/>
    <w:rsid w:val="20B1141F"/>
    <w:rsid w:val="20D046AD"/>
    <w:rsid w:val="210A84AD"/>
    <w:rsid w:val="2170DB72"/>
    <w:rsid w:val="2176EFF3"/>
    <w:rsid w:val="21A1CCEF"/>
    <w:rsid w:val="21AB2B07"/>
    <w:rsid w:val="21CEF2FC"/>
    <w:rsid w:val="223AA556"/>
    <w:rsid w:val="229973BF"/>
    <w:rsid w:val="22E28AE3"/>
    <w:rsid w:val="23738F2C"/>
    <w:rsid w:val="24001EF9"/>
    <w:rsid w:val="241F4441"/>
    <w:rsid w:val="2491B4B7"/>
    <w:rsid w:val="24A31C84"/>
    <w:rsid w:val="24DD1F98"/>
    <w:rsid w:val="24F20B6C"/>
    <w:rsid w:val="2517E58F"/>
    <w:rsid w:val="25A63160"/>
    <w:rsid w:val="268FA823"/>
    <w:rsid w:val="26A4A949"/>
    <w:rsid w:val="26AB871B"/>
    <w:rsid w:val="26D1882C"/>
    <w:rsid w:val="27328627"/>
    <w:rsid w:val="27369B02"/>
    <w:rsid w:val="274C342D"/>
    <w:rsid w:val="279DB71C"/>
    <w:rsid w:val="27F699B2"/>
    <w:rsid w:val="28085530"/>
    <w:rsid w:val="2884EF68"/>
    <w:rsid w:val="28BA6865"/>
    <w:rsid w:val="28C31E99"/>
    <w:rsid w:val="293D7E3E"/>
    <w:rsid w:val="29492845"/>
    <w:rsid w:val="29665576"/>
    <w:rsid w:val="29F06959"/>
    <w:rsid w:val="2A5A201B"/>
    <w:rsid w:val="2AD804E4"/>
    <w:rsid w:val="2ADF464B"/>
    <w:rsid w:val="2AFCAC23"/>
    <w:rsid w:val="2B1F66C4"/>
    <w:rsid w:val="2B70CF56"/>
    <w:rsid w:val="2B96D5A3"/>
    <w:rsid w:val="2C172A52"/>
    <w:rsid w:val="2C55EBF1"/>
    <w:rsid w:val="2C567E20"/>
    <w:rsid w:val="2C6D7053"/>
    <w:rsid w:val="2CF71038"/>
    <w:rsid w:val="2CFD8964"/>
    <w:rsid w:val="2EB322B8"/>
    <w:rsid w:val="2EFDAD08"/>
    <w:rsid w:val="2F075D91"/>
    <w:rsid w:val="2F315195"/>
    <w:rsid w:val="2FDA31F2"/>
    <w:rsid w:val="301021B5"/>
    <w:rsid w:val="302AAA78"/>
    <w:rsid w:val="308FF35C"/>
    <w:rsid w:val="30A82B54"/>
    <w:rsid w:val="311D5BDC"/>
    <w:rsid w:val="316D01F2"/>
    <w:rsid w:val="316FDAD0"/>
    <w:rsid w:val="3185A120"/>
    <w:rsid w:val="326645CF"/>
    <w:rsid w:val="32C903DF"/>
    <w:rsid w:val="32F121A4"/>
    <w:rsid w:val="32F534E9"/>
    <w:rsid w:val="332C0979"/>
    <w:rsid w:val="332FFA98"/>
    <w:rsid w:val="33355D5A"/>
    <w:rsid w:val="33452F60"/>
    <w:rsid w:val="33CAA137"/>
    <w:rsid w:val="340174E4"/>
    <w:rsid w:val="3447ED88"/>
    <w:rsid w:val="349AA986"/>
    <w:rsid w:val="34EA4593"/>
    <w:rsid w:val="351AE40E"/>
    <w:rsid w:val="35808E96"/>
    <w:rsid w:val="359212CF"/>
    <w:rsid w:val="35CAB002"/>
    <w:rsid w:val="3676EBEE"/>
    <w:rsid w:val="36AB05DC"/>
    <w:rsid w:val="37B4425A"/>
    <w:rsid w:val="381F30BD"/>
    <w:rsid w:val="38C0A277"/>
    <w:rsid w:val="38DBE878"/>
    <w:rsid w:val="38F95F6A"/>
    <w:rsid w:val="39A53916"/>
    <w:rsid w:val="39C44649"/>
    <w:rsid w:val="39EBAEBC"/>
    <w:rsid w:val="3A76C053"/>
    <w:rsid w:val="3AE8E8CE"/>
    <w:rsid w:val="3AFC2344"/>
    <w:rsid w:val="3C3D9934"/>
    <w:rsid w:val="3C74D6DE"/>
    <w:rsid w:val="3D2358C9"/>
    <w:rsid w:val="3D439E65"/>
    <w:rsid w:val="3D60EABA"/>
    <w:rsid w:val="3D74E873"/>
    <w:rsid w:val="3D91B871"/>
    <w:rsid w:val="3D942368"/>
    <w:rsid w:val="3DB3B83A"/>
    <w:rsid w:val="3DD19865"/>
    <w:rsid w:val="3F249C8B"/>
    <w:rsid w:val="3F96A415"/>
    <w:rsid w:val="3F96C182"/>
    <w:rsid w:val="3FE5EB8B"/>
    <w:rsid w:val="3FE7537A"/>
    <w:rsid w:val="4062CD0D"/>
    <w:rsid w:val="406E0486"/>
    <w:rsid w:val="40F26D35"/>
    <w:rsid w:val="412AF789"/>
    <w:rsid w:val="422CC546"/>
    <w:rsid w:val="422DE001"/>
    <w:rsid w:val="42AFCBFD"/>
    <w:rsid w:val="430990D3"/>
    <w:rsid w:val="4320585D"/>
    <w:rsid w:val="4320F38F"/>
    <w:rsid w:val="43552F35"/>
    <w:rsid w:val="4363FA14"/>
    <w:rsid w:val="43D6D86D"/>
    <w:rsid w:val="440D7D78"/>
    <w:rsid w:val="4428F31D"/>
    <w:rsid w:val="444648B8"/>
    <w:rsid w:val="44D05B2C"/>
    <w:rsid w:val="45309219"/>
    <w:rsid w:val="45DDDF68"/>
    <w:rsid w:val="45EF2615"/>
    <w:rsid w:val="466973B6"/>
    <w:rsid w:val="46BE1847"/>
    <w:rsid w:val="471D0CB9"/>
    <w:rsid w:val="475215D2"/>
    <w:rsid w:val="4783DA66"/>
    <w:rsid w:val="4818B09A"/>
    <w:rsid w:val="4863B5DB"/>
    <w:rsid w:val="48B74B60"/>
    <w:rsid w:val="497FB4C5"/>
    <w:rsid w:val="49D62DB2"/>
    <w:rsid w:val="49EF4DBA"/>
    <w:rsid w:val="4A603805"/>
    <w:rsid w:val="4B31CEF9"/>
    <w:rsid w:val="4B37444B"/>
    <w:rsid w:val="4B69F6CD"/>
    <w:rsid w:val="4BC499C1"/>
    <w:rsid w:val="4C713470"/>
    <w:rsid w:val="4C837D00"/>
    <w:rsid w:val="4C940F06"/>
    <w:rsid w:val="4CE40FE5"/>
    <w:rsid w:val="4D8289F1"/>
    <w:rsid w:val="4D8371DF"/>
    <w:rsid w:val="4D8434B7"/>
    <w:rsid w:val="4DE1301E"/>
    <w:rsid w:val="4E118EC8"/>
    <w:rsid w:val="4E3DC203"/>
    <w:rsid w:val="4E675E00"/>
    <w:rsid w:val="4E8755B5"/>
    <w:rsid w:val="4EB8D784"/>
    <w:rsid w:val="4F22D0F8"/>
    <w:rsid w:val="4F516909"/>
    <w:rsid w:val="4FAA5FAE"/>
    <w:rsid w:val="4FEEF516"/>
    <w:rsid w:val="51A5D94A"/>
    <w:rsid w:val="51C23AFA"/>
    <w:rsid w:val="51D8F85E"/>
    <w:rsid w:val="51FA7A07"/>
    <w:rsid w:val="520F0DDB"/>
    <w:rsid w:val="5214ED2C"/>
    <w:rsid w:val="5244B3FF"/>
    <w:rsid w:val="524FC3D2"/>
    <w:rsid w:val="525BB36D"/>
    <w:rsid w:val="528C8428"/>
    <w:rsid w:val="52C64645"/>
    <w:rsid w:val="5358681C"/>
    <w:rsid w:val="53ED2EBA"/>
    <w:rsid w:val="5446A50C"/>
    <w:rsid w:val="5453FCAA"/>
    <w:rsid w:val="54907671"/>
    <w:rsid w:val="54FF8D8F"/>
    <w:rsid w:val="55037C0A"/>
    <w:rsid w:val="5542D910"/>
    <w:rsid w:val="5549408B"/>
    <w:rsid w:val="55CB108E"/>
    <w:rsid w:val="56052A0A"/>
    <w:rsid w:val="569CE19B"/>
    <w:rsid w:val="56B43452"/>
    <w:rsid w:val="56CB05B2"/>
    <w:rsid w:val="570652A2"/>
    <w:rsid w:val="57528E6B"/>
    <w:rsid w:val="58118167"/>
    <w:rsid w:val="58419781"/>
    <w:rsid w:val="586370EF"/>
    <w:rsid w:val="58E5E60D"/>
    <w:rsid w:val="58FCA2FC"/>
    <w:rsid w:val="590CBF88"/>
    <w:rsid w:val="59545387"/>
    <w:rsid w:val="595E1ECD"/>
    <w:rsid w:val="596D2820"/>
    <w:rsid w:val="59D55137"/>
    <w:rsid w:val="59EAD033"/>
    <w:rsid w:val="5A27C46D"/>
    <w:rsid w:val="5ABC0558"/>
    <w:rsid w:val="5B3A39E5"/>
    <w:rsid w:val="5BC97B48"/>
    <w:rsid w:val="5BF45FC0"/>
    <w:rsid w:val="5C27793D"/>
    <w:rsid w:val="5C4BB17A"/>
    <w:rsid w:val="5C81994A"/>
    <w:rsid w:val="5CF08120"/>
    <w:rsid w:val="5CFFDE70"/>
    <w:rsid w:val="5D84F8A6"/>
    <w:rsid w:val="5DE9CB2E"/>
    <w:rsid w:val="5E05F5A7"/>
    <w:rsid w:val="5E241DC5"/>
    <w:rsid w:val="5E4C7A36"/>
    <w:rsid w:val="5E4D821C"/>
    <w:rsid w:val="5E79C509"/>
    <w:rsid w:val="5F075D93"/>
    <w:rsid w:val="5F64C734"/>
    <w:rsid w:val="5FDEFF11"/>
    <w:rsid w:val="6053C309"/>
    <w:rsid w:val="606B5C57"/>
    <w:rsid w:val="609F4018"/>
    <w:rsid w:val="60AFE0B6"/>
    <w:rsid w:val="60B33D4B"/>
    <w:rsid w:val="60C03BFA"/>
    <w:rsid w:val="61D66777"/>
    <w:rsid w:val="61F80E43"/>
    <w:rsid w:val="62637ABB"/>
    <w:rsid w:val="6265D072"/>
    <w:rsid w:val="627874BD"/>
    <w:rsid w:val="628DFB4E"/>
    <w:rsid w:val="628F6EF4"/>
    <w:rsid w:val="62936A09"/>
    <w:rsid w:val="62FC8865"/>
    <w:rsid w:val="631A68B5"/>
    <w:rsid w:val="635CB60D"/>
    <w:rsid w:val="63D1EDBF"/>
    <w:rsid w:val="64135C52"/>
    <w:rsid w:val="644089CF"/>
    <w:rsid w:val="6482065C"/>
    <w:rsid w:val="64C70C2B"/>
    <w:rsid w:val="64CC9C3D"/>
    <w:rsid w:val="6534F9B7"/>
    <w:rsid w:val="6549592E"/>
    <w:rsid w:val="65A200AA"/>
    <w:rsid w:val="6642115B"/>
    <w:rsid w:val="6645D881"/>
    <w:rsid w:val="66864D6A"/>
    <w:rsid w:val="66B860FF"/>
    <w:rsid w:val="66EA8182"/>
    <w:rsid w:val="66EDBBF2"/>
    <w:rsid w:val="670BDA58"/>
    <w:rsid w:val="676CEDC2"/>
    <w:rsid w:val="678B1D73"/>
    <w:rsid w:val="67F6C5AA"/>
    <w:rsid w:val="68538F0C"/>
    <w:rsid w:val="688B503C"/>
    <w:rsid w:val="6893960D"/>
    <w:rsid w:val="689C1BC3"/>
    <w:rsid w:val="68C5BBEE"/>
    <w:rsid w:val="68D82056"/>
    <w:rsid w:val="69BE7DD1"/>
    <w:rsid w:val="69FB4226"/>
    <w:rsid w:val="6A252700"/>
    <w:rsid w:val="6A47BEE4"/>
    <w:rsid w:val="6A4CF069"/>
    <w:rsid w:val="6AF01FE5"/>
    <w:rsid w:val="6C32176D"/>
    <w:rsid w:val="6C375E5C"/>
    <w:rsid w:val="6CE8ACB6"/>
    <w:rsid w:val="6D3858C2"/>
    <w:rsid w:val="6E18F61A"/>
    <w:rsid w:val="6E27A90B"/>
    <w:rsid w:val="6E436073"/>
    <w:rsid w:val="6E44DFA3"/>
    <w:rsid w:val="6E8AB7E7"/>
    <w:rsid w:val="6EC26323"/>
    <w:rsid w:val="6F0704D7"/>
    <w:rsid w:val="6F217A7B"/>
    <w:rsid w:val="6F2D3655"/>
    <w:rsid w:val="6F392547"/>
    <w:rsid w:val="6F492D59"/>
    <w:rsid w:val="6F4B09C4"/>
    <w:rsid w:val="6F6EE989"/>
    <w:rsid w:val="6F87410B"/>
    <w:rsid w:val="6FBE70E6"/>
    <w:rsid w:val="6FD54B65"/>
    <w:rsid w:val="6FE1F3CB"/>
    <w:rsid w:val="70080959"/>
    <w:rsid w:val="70893A4C"/>
    <w:rsid w:val="70B2BE08"/>
    <w:rsid w:val="710FB1E1"/>
    <w:rsid w:val="71647A53"/>
    <w:rsid w:val="7169D43F"/>
    <w:rsid w:val="71E41DAD"/>
    <w:rsid w:val="71FBBC26"/>
    <w:rsid w:val="720E9592"/>
    <w:rsid w:val="722611C9"/>
    <w:rsid w:val="7350C02E"/>
    <w:rsid w:val="73654B18"/>
    <w:rsid w:val="73910769"/>
    <w:rsid w:val="73980B40"/>
    <w:rsid w:val="73AE905F"/>
    <w:rsid w:val="7439B8E4"/>
    <w:rsid w:val="7464B929"/>
    <w:rsid w:val="7478511A"/>
    <w:rsid w:val="747DAD26"/>
    <w:rsid w:val="74F04815"/>
    <w:rsid w:val="74F44E3E"/>
    <w:rsid w:val="74FAF61D"/>
    <w:rsid w:val="75092E6E"/>
    <w:rsid w:val="75123D98"/>
    <w:rsid w:val="7517E41B"/>
    <w:rsid w:val="75371023"/>
    <w:rsid w:val="756FCE98"/>
    <w:rsid w:val="7589D985"/>
    <w:rsid w:val="759F72BD"/>
    <w:rsid w:val="75B5ADCF"/>
    <w:rsid w:val="75D764B4"/>
    <w:rsid w:val="75DFC75C"/>
    <w:rsid w:val="7653584A"/>
    <w:rsid w:val="765467F9"/>
    <w:rsid w:val="76693AD5"/>
    <w:rsid w:val="76F395B8"/>
    <w:rsid w:val="77035233"/>
    <w:rsid w:val="773B97BD"/>
    <w:rsid w:val="78522C06"/>
    <w:rsid w:val="78707004"/>
    <w:rsid w:val="7885ED49"/>
    <w:rsid w:val="789BB596"/>
    <w:rsid w:val="78BB1025"/>
    <w:rsid w:val="7903F1A8"/>
    <w:rsid w:val="79825147"/>
    <w:rsid w:val="7A2BE664"/>
    <w:rsid w:val="7A6D3DE1"/>
    <w:rsid w:val="7ABA9364"/>
    <w:rsid w:val="7AEE4B93"/>
    <w:rsid w:val="7B097EE2"/>
    <w:rsid w:val="7B146358"/>
    <w:rsid w:val="7B174E3F"/>
    <w:rsid w:val="7B1B9A0B"/>
    <w:rsid w:val="7B7BEC90"/>
    <w:rsid w:val="7BB67643"/>
    <w:rsid w:val="7C18C80C"/>
    <w:rsid w:val="7C83CDCE"/>
    <w:rsid w:val="7CC22D5A"/>
    <w:rsid w:val="7CC8E583"/>
    <w:rsid w:val="7CD4E461"/>
    <w:rsid w:val="7D3B7554"/>
    <w:rsid w:val="7D8F3356"/>
    <w:rsid w:val="7D953655"/>
    <w:rsid w:val="7D9FE106"/>
    <w:rsid w:val="7DB3949B"/>
    <w:rsid w:val="7F5976E1"/>
    <w:rsid w:val="7FE2827A"/>
    <w:rsid w:val="7FF3E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1C63A"/>
  <w15:chartTrackingRefBased/>
  <w15:docId w15:val="{1AB67F40-BA66-49EA-BA2F-EC6D4625E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5B42F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5B42F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5B4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5B4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5B4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5B4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5B4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5B4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5B4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arter" w:customStyle="1">
    <w:name w:val="Título 1 Caráter"/>
    <w:link w:val="Ttulo1"/>
    <w:uiPriority w:val="9"/>
    <w:rsid w:val="21CEF2F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ter" w:customStyle="1">
    <w:name w:val="Título 2 Caráter"/>
    <w:link w:val="Ttulo2"/>
    <w:uiPriority w:val="9"/>
    <w:rsid w:val="21CEF2F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ter" w:customStyle="1">
    <w:name w:val="Título 3 Caráter"/>
    <w:link w:val="Ttulo3"/>
    <w:uiPriority w:val="9"/>
    <w:semiHidden/>
    <w:rsid w:val="21CEF2F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ter" w:customStyle="1">
    <w:name w:val="Título 4 Caráter"/>
    <w:link w:val="Ttulo4"/>
    <w:uiPriority w:val="9"/>
    <w:semiHidden/>
    <w:rsid w:val="21CEF2FC"/>
    <w:rPr>
      <w:rFonts w:eastAsiaTheme="majorEastAsia" w:cstheme="majorBidi"/>
      <w:i/>
      <w:iCs/>
      <w:color w:val="0F4761" w:themeColor="accent1" w:themeShade="BF"/>
    </w:rPr>
  </w:style>
  <w:style w:type="character" w:styleId="Ttulo5Carter" w:customStyle="1">
    <w:name w:val="Título 5 Caráter"/>
    <w:link w:val="Ttulo5"/>
    <w:uiPriority w:val="9"/>
    <w:semiHidden/>
    <w:rsid w:val="21CEF2FC"/>
    <w:rPr>
      <w:rFonts w:eastAsiaTheme="majorEastAsia" w:cstheme="majorBidi"/>
      <w:color w:val="0F4761" w:themeColor="accent1" w:themeShade="BF"/>
    </w:rPr>
  </w:style>
  <w:style w:type="character" w:styleId="Ttulo6Carter" w:customStyle="1">
    <w:name w:val="Título 6 Caráter"/>
    <w:link w:val="Ttulo6"/>
    <w:uiPriority w:val="9"/>
    <w:semiHidden/>
    <w:rsid w:val="21CEF2FC"/>
    <w:rPr>
      <w:rFonts w:eastAsiaTheme="majorEastAsia" w:cstheme="majorBidi"/>
      <w:i/>
      <w:iCs/>
      <w:color w:val="595959" w:themeColor="text1" w:themeTint="A6"/>
    </w:rPr>
  </w:style>
  <w:style w:type="character" w:styleId="Ttulo7Carter" w:customStyle="1">
    <w:name w:val="Título 7 Caráter"/>
    <w:link w:val="Ttulo7"/>
    <w:uiPriority w:val="9"/>
    <w:semiHidden/>
    <w:rsid w:val="21CEF2FC"/>
    <w:rPr>
      <w:rFonts w:eastAsiaTheme="majorEastAsia" w:cstheme="majorBidi"/>
      <w:color w:val="595959" w:themeColor="text1" w:themeTint="A6"/>
    </w:rPr>
  </w:style>
  <w:style w:type="character" w:styleId="Ttulo8Carter" w:customStyle="1">
    <w:name w:val="Título 8 Caráter"/>
    <w:link w:val="Ttulo8"/>
    <w:uiPriority w:val="9"/>
    <w:semiHidden/>
    <w:rsid w:val="21CEF2FC"/>
    <w:rPr>
      <w:rFonts w:eastAsiaTheme="majorEastAsia" w:cstheme="majorBidi"/>
      <w:i/>
      <w:iCs/>
      <w:color w:val="272727"/>
    </w:rPr>
  </w:style>
  <w:style w:type="character" w:styleId="Ttulo9Carter" w:customStyle="1">
    <w:name w:val="Título 9 Caráter"/>
    <w:link w:val="Ttulo9"/>
    <w:uiPriority w:val="9"/>
    <w:semiHidden/>
    <w:rsid w:val="21CEF2FC"/>
    <w:rPr>
      <w:rFonts w:eastAsiaTheme="majorEastAsia" w:cstheme="majorBidi"/>
      <w:color w:val="272727"/>
    </w:rPr>
  </w:style>
  <w:style w:type="paragraph" w:styleId="Ttulo">
    <w:name w:val="Title"/>
    <w:basedOn w:val="Normal"/>
    <w:next w:val="Normal"/>
    <w:link w:val="TtuloCarter"/>
    <w:uiPriority w:val="10"/>
    <w:qFormat/>
    <w:rsid w:val="005B42F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ter" w:customStyle="1">
    <w:name w:val="Título Caráter"/>
    <w:link w:val="Ttulo"/>
    <w:uiPriority w:val="10"/>
    <w:rsid w:val="21CEF2FC"/>
    <w:rPr>
      <w:rFonts w:asciiTheme="majorHAnsi" w:hAnsiTheme="majorHAnsi" w:eastAsiaTheme="majorEastAsia" w:cstheme="majorBidi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5B4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ter" w:customStyle="1">
    <w:name w:val="Subtítulo Caráter"/>
    <w:link w:val="Subttulo"/>
    <w:uiPriority w:val="11"/>
    <w:rsid w:val="21CEF2FC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5B42FA"/>
    <w:pPr>
      <w:spacing w:before="160"/>
      <w:jc w:val="center"/>
    </w:pPr>
    <w:rPr>
      <w:i/>
      <w:iCs/>
      <w:color w:val="404040" w:themeColor="text1" w:themeTint="BF"/>
    </w:rPr>
  </w:style>
  <w:style w:type="character" w:styleId="CitaoCarter" w:customStyle="1">
    <w:name w:val="Citação Caráter"/>
    <w:link w:val="Citao"/>
    <w:uiPriority w:val="29"/>
    <w:rsid w:val="21CEF2F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B42FA"/>
    <w:pPr>
      <w:ind w:left="720"/>
      <w:contextualSpacing/>
    </w:pPr>
  </w:style>
  <w:style w:type="character" w:styleId="nfaseIntensa">
    <w:name w:val="Intense Emphasis"/>
    <w:uiPriority w:val="21"/>
    <w:qFormat/>
    <w:rsid w:val="21CEF2F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5B42F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arter" w:customStyle="1">
    <w:name w:val="Citação Intensa Caráter"/>
    <w:link w:val="CitaoIntensa"/>
    <w:uiPriority w:val="30"/>
    <w:rsid w:val="21CEF2FC"/>
    <w:rPr>
      <w:i/>
      <w:iCs/>
      <w:color w:val="0F4761" w:themeColor="accent1" w:themeShade="BF"/>
    </w:rPr>
  </w:style>
  <w:style w:type="character" w:styleId="RefernciaIntensa">
    <w:name w:val="Intense Reference"/>
    <w:uiPriority w:val="32"/>
    <w:qFormat/>
    <w:rsid w:val="21CEF2FC"/>
    <w:rPr>
      <w:b/>
      <w:bCs/>
      <w:smallCaps/>
      <w:color w:val="0F4761" w:themeColor="accent1" w:themeShade="BF"/>
    </w:rPr>
  </w:style>
  <w:style w:type="character" w:styleId="Hiperligao">
    <w:name w:val="Hyperlink"/>
    <w:uiPriority w:val="99"/>
    <w:unhideWhenUsed/>
    <w:rsid w:val="21CEF2FC"/>
    <w:rPr>
      <w:color w:val="467886"/>
      <w:u w:val="single"/>
    </w:rPr>
  </w:style>
  <w:style w:type="paragraph" w:styleId="Cabealho">
    <w:name w:val="header"/>
    <w:basedOn w:val="Normal"/>
    <w:uiPriority w:val="99"/>
    <w:unhideWhenUsed/>
    <w:rsid w:val="3F96C182"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uiPriority w:val="99"/>
    <w:unhideWhenUsed/>
    <w:rsid w:val="3F96C182"/>
    <w:pPr>
      <w:tabs>
        <w:tab w:val="center" w:pos="4680"/>
        <w:tab w:val="right" w:pos="9360"/>
      </w:tabs>
      <w:spacing w:after="0" w:line="240" w:lineRule="auto"/>
    </w:pPr>
  </w:style>
  <w:style w:type="table" w:styleId="TabelacomGrelha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decomentrioCarter" w:customStyle="1">
    <w:name w:val="Texto de comentário Caráter"/>
    <w:basedOn w:val="Tipodeletrapredefinidodopargraf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paragraph" w:styleId="Reviso">
    <w:name w:val="Revision"/>
    <w:hidden/>
    <w:uiPriority w:val="99"/>
    <w:semiHidden/>
    <w:rsid w:val="00C4100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824F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7824FF"/>
    <w:rPr>
      <w:b/>
      <w:b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40BF1"/>
    <w:rPr>
      <w:color w:val="605E5C"/>
      <w:shd w:val="clear" w:color="auto" w:fill="E1DFDD"/>
    </w:rPr>
  </w:style>
  <w:style w:type="paragraph" w:styleId="xelementtoproof" w:customStyle="1">
    <w:name w:val="x_elementtoproof"/>
    <w:basedOn w:val="Normal"/>
    <w:rsid w:val="00A173D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pt-PT"/>
      <w14:ligatures w14:val="none"/>
    </w:rPr>
  </w:style>
  <w:style w:type="character" w:styleId="xelementtoproof1" w:customStyle="1">
    <w:name w:val="x_elementtoproof1"/>
    <w:basedOn w:val="Tipodeletrapredefinidodopargrafo"/>
    <w:rsid w:val="00A173D0"/>
  </w:style>
  <w:style w:type="paragraph" w:styleId="PRBullet" w:customStyle="1">
    <w:name w:val="PR Bullet"/>
    <w:rsid w:val="00242147"/>
    <w:pPr>
      <w:spacing w:after="80" w:line="276" w:lineRule="auto"/>
      <w:ind w:left="312" w:hanging="142"/>
    </w:pPr>
    <w:rPr>
      <w:rFonts w:ascii="Arial" w:hAnsi="Arial" w:eastAsiaTheme="minorEastAsia"/>
      <w:kern w:val="0"/>
      <w:sz w:val="21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BC18BCA4716F4FB877BCDA26823E33" ma:contentTypeVersion="11" ma:contentTypeDescription="Create a new document." ma:contentTypeScope="" ma:versionID="1ce99c95e5ba9ded3a0541539f4d6c94">
  <xsd:schema xmlns:xsd="http://www.w3.org/2001/XMLSchema" xmlns:xs="http://www.w3.org/2001/XMLSchema" xmlns:p="http://schemas.microsoft.com/office/2006/metadata/properties" xmlns:ns2="1f6d3091-0aa5-4ba8-bcfc-2112d8615537" xmlns:ns3="18163f73-727e-4f4c-9d1b-1996f5190778" targetNamespace="http://schemas.microsoft.com/office/2006/metadata/properties" ma:root="true" ma:fieldsID="2ebde5c33125b3e1a88459ec09dd172a" ns2:_="" ns3:_="">
    <xsd:import namespace="1f6d3091-0aa5-4ba8-bcfc-2112d8615537"/>
    <xsd:import namespace="18163f73-727e-4f4c-9d1b-1996f51907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d3091-0aa5-4ba8-bcfc-2112d86155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fde939-55f2-4681-b285-ad840889ec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63f73-727e-4f4c-9d1b-1996f519077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bcb136-de81-4d8b-b87e-75829edcbcc4}" ma:internalName="TaxCatchAll" ma:showField="CatchAllData" ma:web="18163f73-727e-4f4c-9d1b-1996f5190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6d3091-0aa5-4ba8-bcfc-2112d8615537">
      <Terms xmlns="http://schemas.microsoft.com/office/infopath/2007/PartnerControls"/>
    </lcf76f155ced4ddcb4097134ff3c332f>
    <TaxCatchAll xmlns="18163f73-727e-4f4c-9d1b-1996f5190778" xsi:nil="true"/>
  </documentManagement>
</p:properties>
</file>

<file path=customXml/itemProps1.xml><?xml version="1.0" encoding="utf-8"?>
<ds:datastoreItem xmlns:ds="http://schemas.openxmlformats.org/officeDocument/2006/customXml" ds:itemID="{7BDEC5DE-65D7-4976-9426-DA04A584E3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AC815D-8E55-4B52-AD10-FF849BB14F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6d3091-0aa5-4ba8-bcfc-2112d8615537"/>
    <ds:schemaRef ds:uri="18163f73-727e-4f4c-9d1b-1996f51907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5BE2EB-1B55-44A5-A938-0EC539209427}">
  <ds:schemaRefs>
    <ds:schemaRef ds:uri="http://schemas.microsoft.com/office/2006/metadata/properties"/>
    <ds:schemaRef ds:uri="http://schemas.microsoft.com/office/infopath/2007/PartnerControls"/>
    <ds:schemaRef ds:uri="1f6d3091-0aa5-4ba8-bcfc-2112d8615537"/>
    <ds:schemaRef ds:uri="18163f73-727e-4f4c-9d1b-1996f519077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Paula Lagarto</dc:creator>
  <keywords/>
  <dc:description/>
  <lastModifiedBy>Nuno Campos</lastModifiedBy>
  <revision>3</revision>
  <dcterms:created xsi:type="dcterms:W3CDTF">2026-10-12T14:35:00.0000000Z</dcterms:created>
  <dcterms:modified xsi:type="dcterms:W3CDTF">2026-10-12T16:14:14.0434606Z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0x010100D2BC18BCA4716F4FB877BCDA26823E33</vt:lpwstr>
  </property>
  <property fmtid="{D5CDD505-2E9C-101B-9397-08002B2CF9AE}" pid="3" name="MediaServiceImageTags">
    <vt:lpwstr/>
  </property>
</Properties>
</file>