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41C6A" w:rsidR="0041128A" w:rsidP="004B210C" w:rsidRDefault="0041128A" w14:paraId="4B633A30" w14:textId="20758D1C">
      <w:pPr>
        <w:spacing w:line="240" w:lineRule="auto"/>
        <w:jc w:val="both"/>
        <w:rPr>
          <w:b/>
          <w:bCs/>
          <w:sz w:val="32"/>
          <w:szCs w:val="32"/>
        </w:rPr>
      </w:pPr>
    </w:p>
    <w:p w:rsidRPr="00941C6A" w:rsidR="00214EC0" w:rsidP="00446A83" w:rsidRDefault="00214EC0" w14:paraId="116C1B51" w14:textId="46BAD5BA">
      <w:pPr>
        <w:spacing w:before="100" w:beforeAutospacing="1" w:after="0" w:line="240" w:lineRule="auto"/>
        <w:jc w:val="center"/>
        <w:rPr>
          <w:b/>
          <w:bCs/>
          <w:sz w:val="32"/>
          <w:szCs w:val="32"/>
        </w:rPr>
      </w:pPr>
      <w:r w:rsidRPr="00941C6A">
        <w:rPr>
          <w:b/>
          <w:bCs/>
          <w:sz w:val="32"/>
          <w:szCs w:val="32"/>
        </w:rPr>
        <w:t>XFIN LANÇA O VERBO “XFINAR” E ESCOLHE CÉSAR MOURÃO PARA DAR VOZ AO NOVO POSICIONAMENTO DA MARCA</w:t>
      </w:r>
    </w:p>
    <w:p w:rsidRPr="00941C6A" w:rsidR="00446A83" w:rsidP="00446A83" w:rsidRDefault="004B210C" w14:paraId="57F35CAA" w14:textId="4DA6C1F8">
      <w:pPr>
        <w:spacing w:before="100" w:beforeAutospacing="1" w:after="0" w:line="240" w:lineRule="auto"/>
        <w:jc w:val="center"/>
        <w:rPr>
          <w:b/>
          <w:bCs/>
          <w:i/>
          <w:iCs/>
          <w:sz w:val="20"/>
          <w:szCs w:val="20"/>
        </w:rPr>
      </w:pPr>
      <w:r w:rsidRPr="00941C6A">
        <w:rPr>
          <w:i/>
          <w:iCs/>
          <w:sz w:val="20"/>
          <w:szCs w:val="20"/>
        </w:rPr>
        <w:t>Novo verbo significa esclarecer todas as opções antes de tomar uma decisão financeira e está no centro de cinco filmes criados para canais digitais e redes sociais</w:t>
      </w:r>
    </w:p>
    <w:p w:rsidRPr="00941C6A" w:rsidR="00446A83" w:rsidP="00446A83" w:rsidRDefault="00446A83" w14:paraId="22B41C25" w14:textId="77777777">
      <w:pPr>
        <w:spacing w:before="100" w:beforeAutospacing="1" w:after="0" w:line="240" w:lineRule="auto"/>
        <w:jc w:val="center"/>
        <w:rPr>
          <w:b/>
          <w:bCs/>
          <w:sz w:val="2"/>
          <w:szCs w:val="2"/>
        </w:rPr>
      </w:pPr>
    </w:p>
    <w:p w:rsidRPr="00941C6A" w:rsidR="00242147" w:rsidP="00242147" w:rsidRDefault="00242147" w14:paraId="38BE5786" w14:textId="77777777">
      <w:pPr>
        <w:pStyle w:val="PRBullet"/>
        <w:numPr>
          <w:ilvl w:val="0"/>
          <w:numId w:val="17"/>
        </w:numPr>
        <w:rPr>
          <w:b/>
          <w:bCs/>
          <w:lang w:val="pt-PT"/>
        </w:rPr>
      </w:pPr>
      <w:r w:rsidRPr="00941C6A">
        <w:rPr>
          <w:b/>
          <w:bCs/>
          <w:lang w:val="pt-PT"/>
        </w:rPr>
        <w:t>A parceria com César Mourão prolonga-se até dezembro de 2027.</w:t>
      </w:r>
    </w:p>
    <w:p w:rsidRPr="00941C6A" w:rsidR="00242147" w:rsidP="00242147" w:rsidRDefault="00242147" w14:paraId="77E87B4D" w14:textId="77777777">
      <w:pPr>
        <w:pStyle w:val="PRBullet"/>
        <w:numPr>
          <w:ilvl w:val="0"/>
          <w:numId w:val="17"/>
        </w:numPr>
        <w:rPr>
          <w:b/>
          <w:bCs/>
          <w:lang w:val="pt-PT"/>
        </w:rPr>
      </w:pPr>
      <w:r w:rsidRPr="00941C6A">
        <w:rPr>
          <w:b/>
          <w:bCs/>
          <w:lang w:val="pt-PT"/>
        </w:rPr>
        <w:t>A campanha reúne cinco filmes desenvolvidos para canais digitais e redes sociais.</w:t>
      </w:r>
    </w:p>
    <w:p w:rsidRPr="00941C6A" w:rsidR="001F2F2C" w:rsidP="00242147" w:rsidRDefault="001F2F2C" w14:paraId="49F2A862" w14:textId="76CAA086">
      <w:pPr>
        <w:pStyle w:val="PRBullet"/>
        <w:numPr>
          <w:ilvl w:val="0"/>
          <w:numId w:val="17"/>
        </w:numPr>
        <w:rPr>
          <w:b w:val="1"/>
          <w:bCs w:val="1"/>
          <w:lang w:val="pt-PT"/>
        </w:rPr>
      </w:pPr>
      <w:r w:rsidRPr="0522F4DC" w:rsidR="001F2F2C">
        <w:rPr>
          <w:b w:val="1"/>
          <w:bCs w:val="1"/>
          <w:lang w:val="pt-PT"/>
        </w:rPr>
        <w:t xml:space="preserve">A iniciativa </w:t>
      </w:r>
      <w:r w:rsidRPr="0522F4DC" w:rsidR="00B7179E">
        <w:rPr>
          <w:b w:val="1"/>
          <w:bCs w:val="1"/>
          <w:lang w:val="pt-PT"/>
        </w:rPr>
        <w:t xml:space="preserve">surge depois da Xfin ter intermediado </w:t>
      </w:r>
      <w:r w:rsidRPr="0522F4DC" w:rsidR="41489DA1">
        <w:rPr>
          <w:b w:val="1"/>
          <w:bCs w:val="1"/>
          <w:lang w:val="pt-PT"/>
        </w:rPr>
        <w:t>nos primeiros 9 meses do ano 560</w:t>
      </w:r>
      <w:r w:rsidRPr="0522F4DC" w:rsidR="00B7179E">
        <w:rPr>
          <w:b w:val="1"/>
          <w:bCs w:val="1"/>
          <w:lang w:val="pt-PT"/>
        </w:rPr>
        <w:t xml:space="preserve"> milhões de euros em crédito, um aumento de </w:t>
      </w:r>
      <w:r w:rsidRPr="0522F4DC" w:rsidR="732AC52F">
        <w:rPr>
          <w:b w:val="1"/>
          <w:bCs w:val="1"/>
          <w:lang w:val="pt-PT"/>
        </w:rPr>
        <w:t>30</w:t>
      </w:r>
      <w:r w:rsidRPr="0522F4DC" w:rsidR="00B7179E">
        <w:rPr>
          <w:b w:val="1"/>
          <w:bCs w:val="1"/>
          <w:lang w:val="pt-PT"/>
        </w:rPr>
        <w:t xml:space="preserve">% face ao ano anterior. </w:t>
      </w:r>
    </w:p>
    <w:p w:rsidRPr="00941C6A" w:rsidR="00B7179E" w:rsidP="00F833E2" w:rsidRDefault="00B7179E" w14:paraId="0A2A7F79" w14:textId="77777777">
      <w:pPr>
        <w:jc w:val="both"/>
      </w:pPr>
    </w:p>
    <w:p w:rsidRPr="00941C6A" w:rsidR="00184F44" w:rsidP="00184F44" w:rsidRDefault="008142D3" w14:paraId="04580DB4" w14:textId="2687952C">
      <w:pPr>
        <w:jc w:val="both"/>
      </w:pPr>
      <w:r w:rsidR="008142D3">
        <w:rPr/>
        <w:t xml:space="preserve">Lisboa, </w:t>
      </w:r>
      <w:r w:rsidR="007763B8">
        <w:rPr/>
        <w:t>13</w:t>
      </w:r>
      <w:r w:rsidR="008142D3">
        <w:rPr/>
        <w:t xml:space="preserve"> de </w:t>
      </w:r>
      <w:r w:rsidR="00446A83">
        <w:rPr/>
        <w:t>outubro</w:t>
      </w:r>
      <w:r w:rsidR="008142D3">
        <w:rPr/>
        <w:t xml:space="preserve"> de 2026 - </w:t>
      </w:r>
      <w:r w:rsidR="00184F44">
        <w:rPr/>
        <w:t xml:space="preserve">A </w:t>
      </w:r>
      <w:r w:rsidR="00184F44">
        <w:rPr/>
        <w:t>Xfin</w:t>
      </w:r>
      <w:r w:rsidR="00184F44">
        <w:rPr/>
        <w:t xml:space="preserve"> lança “</w:t>
      </w:r>
      <w:r w:rsidR="00184F44">
        <w:rPr/>
        <w:t>X</w:t>
      </w:r>
      <w:r w:rsidR="71AE875E">
        <w:rPr/>
        <w:t>f</w:t>
      </w:r>
      <w:r w:rsidR="00184F44">
        <w:rPr/>
        <w:t>inar</w:t>
      </w:r>
      <w:r w:rsidR="00184F44">
        <w:rPr/>
        <w:t>”, um novo verbo que pretende associar a marca ao esclarecimento de todas as opções antes de uma decisão financeira, e escolhe César Mourão para dar voz à campanha. A iniciativa marca uma nova etapa no investimento da empresa em notoriedade e procura afirmar um ativo distintivo com continuidade para além deste lançamento.</w:t>
      </w:r>
    </w:p>
    <w:p w:rsidRPr="00941C6A" w:rsidR="00184F44" w:rsidP="00184F44" w:rsidRDefault="00184F44" w14:paraId="4112663E" w14:textId="5C16458E">
      <w:pPr>
        <w:jc w:val="both"/>
      </w:pPr>
      <w:r w:rsidR="00184F44">
        <w:rPr/>
        <w:t xml:space="preserve">A parceria prolonga-se até dezembro de 2027 e surge numa fase de </w:t>
      </w:r>
      <w:r w:rsidR="00F10E3C">
        <w:rPr/>
        <w:t xml:space="preserve">forte </w:t>
      </w:r>
      <w:r w:rsidR="00184F44">
        <w:rPr/>
        <w:t xml:space="preserve">crescimento da Xfin. </w:t>
      </w:r>
      <w:r w:rsidR="007763B8">
        <w:rPr/>
        <w:t xml:space="preserve">Até </w:t>
      </w:r>
      <w:r w:rsidR="0079021F">
        <w:rPr/>
        <w:t>s</w:t>
      </w:r>
      <w:r w:rsidR="007763B8">
        <w:rPr/>
        <w:t>etembro de 2026</w:t>
      </w:r>
      <w:r w:rsidR="00184F44">
        <w:rPr/>
        <w:t xml:space="preserve">, a rede intermediou </w:t>
      </w:r>
      <w:r w:rsidR="007763B8">
        <w:rPr/>
        <w:t>560</w:t>
      </w:r>
      <w:r w:rsidR="007763B8">
        <w:rPr/>
        <w:t xml:space="preserve"> </w:t>
      </w:r>
      <w:r w:rsidR="00184F44">
        <w:rPr/>
        <w:t xml:space="preserve">milhões de euros em crédito, um aumento de </w:t>
      </w:r>
      <w:r w:rsidR="007763B8">
        <w:rPr/>
        <w:t>30</w:t>
      </w:r>
      <w:r w:rsidR="00184F44">
        <w:rPr/>
        <w:t xml:space="preserve">% face ao ano anterior, </w:t>
      </w:r>
      <w:r w:rsidR="00C774FD">
        <w:rPr/>
        <w:t xml:space="preserve">tendo </w:t>
      </w:r>
      <w:r w:rsidR="00EB7FE9">
        <w:rPr/>
        <w:t xml:space="preserve">também registado um aumento de 16% </w:t>
      </w:r>
      <w:r w:rsidR="003756D9">
        <w:rPr/>
        <w:t xml:space="preserve">no valor médio intermediado e de 10% nos processos </w:t>
      </w:r>
      <w:r w:rsidR="009D799A">
        <w:rPr/>
        <w:t xml:space="preserve">concluídos. Em termos de expansão nacional, o número de </w:t>
      </w:r>
      <w:r w:rsidR="0045614C">
        <w:rPr/>
        <w:t>franquias cresce</w:t>
      </w:r>
      <w:r w:rsidR="7E2A3A88">
        <w:rPr/>
        <w:t>u</w:t>
      </w:r>
      <w:r w:rsidR="0045614C">
        <w:rPr/>
        <w:t xml:space="preserve"> 86% para um total de 41 unidades ativas</w:t>
      </w:r>
      <w:r w:rsidR="000E5756">
        <w:rPr/>
        <w:t xml:space="preserve"> e </w:t>
      </w:r>
      <w:r w:rsidR="243288E6">
        <w:rPr/>
        <w:t xml:space="preserve">assinou com </w:t>
      </w:r>
      <w:r w:rsidR="00F10E3C">
        <w:rPr/>
        <w:t xml:space="preserve">70 </w:t>
      </w:r>
      <w:r w:rsidR="7C43DE57">
        <w:rPr/>
        <w:t xml:space="preserve">novas </w:t>
      </w:r>
      <w:r w:rsidR="00604AC0">
        <w:rPr/>
        <w:t>unidades</w:t>
      </w:r>
      <w:r w:rsidR="6A401890">
        <w:rPr/>
        <w:t xml:space="preserve">, </w:t>
      </w:r>
      <w:r w:rsidR="00F10E3C">
        <w:rPr/>
        <w:t xml:space="preserve">que certamente irão dar uma forte aceleração </w:t>
      </w:r>
      <w:r w:rsidR="001B2A69">
        <w:rPr/>
        <w:t>até ao fim do ano</w:t>
      </w:r>
      <w:r w:rsidR="00F10E3C">
        <w:rPr/>
        <w:t>.</w:t>
      </w:r>
    </w:p>
    <w:p w:rsidRPr="00941C6A" w:rsidR="00184F44" w:rsidP="00184F44" w:rsidRDefault="00184F44" w14:paraId="79E926AC" w14:textId="002F45F7">
      <w:pPr>
        <w:jc w:val="both"/>
        <w:rPr>
          <w:bCs/>
        </w:rPr>
      </w:pPr>
      <w:r w:rsidRPr="00941C6A">
        <w:rPr>
          <w:bCs/>
        </w:rPr>
        <w:t xml:space="preserve">A campanha parte da </w:t>
      </w:r>
      <w:proofErr w:type="gramStart"/>
      <w:r w:rsidRPr="00941C6A">
        <w:rPr>
          <w:bCs/>
        </w:rPr>
        <w:t>pergunta</w:t>
      </w:r>
      <w:proofErr w:type="gramEnd"/>
      <w:r w:rsidRPr="00941C6A">
        <w:rPr>
          <w:bCs/>
        </w:rPr>
        <w:t xml:space="preserve"> “Mas… já </w:t>
      </w:r>
      <w:proofErr w:type="spellStart"/>
      <w:r w:rsidR="00B66EDC">
        <w:rPr>
          <w:bCs/>
        </w:rPr>
        <w:t>x</w:t>
      </w:r>
      <w:r w:rsidRPr="00941C6A">
        <w:rPr>
          <w:bCs/>
        </w:rPr>
        <w:t>finaste</w:t>
      </w:r>
      <w:proofErr w:type="spellEnd"/>
      <w:r w:rsidRPr="00941C6A">
        <w:rPr>
          <w:bCs/>
        </w:rPr>
        <w:t xml:space="preserve"> isso?”. César Mourão entra inesperadamente nas conversas de João e Matilde, um casal confrontado com diferentes decisões financeiras, e assume o papel de catalisador da curiosidade. Em vez de explicar os produtos, o embaixador introduz a pergunta que conduz as personagens até à Xfin, amplificando o conceito com humor, proximidade e clareza.</w:t>
      </w:r>
    </w:p>
    <w:p w:rsidRPr="00941C6A" w:rsidR="00184F44" w:rsidP="00184F44" w:rsidRDefault="00184F44" w14:paraId="007D7FA3" w14:textId="16E81DE3">
      <w:pPr>
        <w:jc w:val="both"/>
        <w:rPr>
          <w:bCs/>
        </w:rPr>
      </w:pPr>
      <w:r w:rsidRPr="00941C6A">
        <w:rPr>
          <w:bCs/>
        </w:rPr>
        <w:t xml:space="preserve">O conceito desenvolve-se ao longo de cinco filmes sobre crédito à habitação, gratuitidade do serviço para o cliente, crédito consolidado, </w:t>
      </w:r>
      <w:r w:rsidR="00ED4874">
        <w:rPr>
          <w:bCs/>
        </w:rPr>
        <w:t xml:space="preserve">aquisição e obras, </w:t>
      </w:r>
      <w:r w:rsidRPr="00941C6A">
        <w:rPr>
          <w:bCs/>
        </w:rPr>
        <w:t xml:space="preserve">e posicionamento de marca. Os conteúdos foram pensados de raiz para formatos verticais e serão divulgados através dos canais digitais e das redes sociais da Xfin até </w:t>
      </w:r>
      <w:r w:rsidR="00A55101">
        <w:rPr>
          <w:bCs/>
        </w:rPr>
        <w:t xml:space="preserve">meados de </w:t>
      </w:r>
      <w:r w:rsidRPr="00941C6A">
        <w:rPr>
          <w:bCs/>
        </w:rPr>
        <w:t>dezembro.</w:t>
      </w:r>
    </w:p>
    <w:p w:rsidRPr="00941C6A" w:rsidR="00B42F27" w:rsidP="00184F44" w:rsidRDefault="00184F44" w14:paraId="1A478C34" w14:textId="30191EC7">
      <w:pPr>
        <w:jc w:val="both"/>
        <w:rPr>
          <w:bCs/>
        </w:rPr>
      </w:pPr>
      <w:r w:rsidRPr="00941C6A">
        <w:rPr>
          <w:bCs/>
        </w:rPr>
        <w:t xml:space="preserve">O conceito estratégico da campanha foi desenvolvido pela </w:t>
      </w:r>
      <w:proofErr w:type="spellStart"/>
      <w:r w:rsidRPr="00941C6A">
        <w:rPr>
          <w:bCs/>
        </w:rPr>
        <w:t>Adyant</w:t>
      </w:r>
      <w:proofErr w:type="spellEnd"/>
      <w:r w:rsidRPr="00941C6A">
        <w:rPr>
          <w:bCs/>
        </w:rPr>
        <w:t xml:space="preserve"> Brand </w:t>
      </w:r>
      <w:proofErr w:type="spellStart"/>
      <w:r w:rsidRPr="00941C6A">
        <w:rPr>
          <w:bCs/>
        </w:rPr>
        <w:t>Consultants</w:t>
      </w:r>
      <w:proofErr w:type="spellEnd"/>
      <w:r w:rsidRPr="00941C6A">
        <w:rPr>
          <w:bCs/>
        </w:rPr>
        <w:t xml:space="preserve">, partindo da ambição de transformar o nome Xfin num verbo e num ativo distintivo da marca. A Aquele Abraço assegurou o desenvolvimento criativo e os guiões, enquanto a </w:t>
      </w:r>
      <w:r w:rsidRPr="00941C6A">
        <w:rPr>
          <w:bCs/>
        </w:rPr>
        <w:lastRenderedPageBreak/>
        <w:t xml:space="preserve">produção dos filmes ficou a cargo da Firma Filmes, com realização de Diogo Lopes. A estratégia de meios e a ativação digital são asseguradas </w:t>
      </w:r>
      <w:r w:rsidR="00A55101">
        <w:rPr>
          <w:bCs/>
        </w:rPr>
        <w:t xml:space="preserve">pela </w:t>
      </w:r>
      <w:proofErr w:type="spellStart"/>
      <w:r w:rsidR="00A55101">
        <w:rPr>
          <w:bCs/>
        </w:rPr>
        <w:t>Dengun</w:t>
      </w:r>
      <w:proofErr w:type="spellEnd"/>
      <w:r w:rsidR="00A55101">
        <w:rPr>
          <w:bCs/>
        </w:rPr>
        <w:t xml:space="preserve"> </w:t>
      </w:r>
      <w:r w:rsidR="00800999">
        <w:rPr>
          <w:bCs/>
        </w:rPr>
        <w:t xml:space="preserve">e </w:t>
      </w:r>
      <w:proofErr w:type="spellStart"/>
      <w:r w:rsidRPr="00941C6A" w:rsidR="00CA1A01">
        <w:rPr>
          <w:bCs/>
        </w:rPr>
        <w:t>YourTrend</w:t>
      </w:r>
      <w:proofErr w:type="spellEnd"/>
      <w:r w:rsidR="00800999">
        <w:rPr>
          <w:bCs/>
        </w:rPr>
        <w:t xml:space="preserve"> Marketing</w:t>
      </w:r>
      <w:r w:rsidRPr="00941C6A">
        <w:rPr>
          <w:bCs/>
        </w:rPr>
        <w:t>.</w:t>
      </w:r>
    </w:p>
    <w:p w:rsidRPr="00941C6A" w:rsidR="00184F44" w:rsidP="0522F4DC" w:rsidRDefault="00184F44" w14:paraId="7FA3794D" w14:textId="7429A6D3">
      <w:pPr>
        <w:pStyle w:val="Normal"/>
        <w:jc w:val="both"/>
        <w:rPr>
          <w:b w:val="1"/>
          <w:bCs w:val="1"/>
        </w:rPr>
      </w:pPr>
      <w:r w:rsidRPr="0522F4DC" w:rsidR="00184F44">
        <w:rPr>
          <w:i w:val="1"/>
          <w:iCs w:val="1"/>
        </w:rPr>
        <w:t xml:space="preserve">“Este investimento reflete a dimensão que a Xfin alcançou e a ambição que temos para a marca. </w:t>
      </w:r>
      <w:r w:rsidRPr="0522F4DC" w:rsidR="0F7187FD">
        <w:rPr>
          <w:rFonts w:ascii="Aptos" w:hAnsi="Aptos" w:eastAsia="Aptos" w:cs="Aptos"/>
          <w:noProof w:val="0"/>
          <w:sz w:val="24"/>
          <w:szCs w:val="24"/>
          <w:lang w:val="pt-PT"/>
        </w:rPr>
        <w:t>Após</w:t>
      </w:r>
      <w:r w:rsidRPr="0522F4DC" w:rsidR="00184F44">
        <w:rPr>
          <w:i w:val="1"/>
          <w:iCs w:val="1"/>
        </w:rPr>
        <w:t xml:space="preserve"> um ano de forte crescimento da rede e da atividade, queremos reforçar a nossa presença junto dos portugueses e tornar a Xfin uma referência quando pensam em decisões de crédito. A parceria com César Mourão ajuda-nos a levar esta mensagem a mais pessoas, com uma linguagem simples e próxima”, afirma </w:t>
      </w:r>
      <w:r w:rsidRPr="0522F4DC" w:rsidR="00184F44">
        <w:rPr>
          <w:b w:val="1"/>
          <w:bCs w:val="1"/>
          <w:i w:val="1"/>
          <w:iCs w:val="1"/>
        </w:rPr>
        <w:t>Bernardino Machado, CEO da Xfin.</w:t>
      </w:r>
    </w:p>
    <w:p w:rsidRPr="00941C6A" w:rsidR="00163A52" w:rsidP="0522F4DC" w:rsidRDefault="00163A52" w14:paraId="31BB0B99" w14:textId="7EAF0C21">
      <w:pPr>
        <w:pStyle w:val="Normal"/>
        <w:jc w:val="both"/>
        <w:rPr>
          <w:b w:val="1"/>
          <w:bCs w:val="1"/>
        </w:rPr>
      </w:pPr>
      <w:r w:rsidRPr="0522F4DC" w:rsidR="00163A52">
        <w:rPr>
          <w:i w:val="1"/>
          <w:iCs w:val="1"/>
        </w:rPr>
        <w:t>“Partimos de uma realidade concreta: cerca de 40% dos portugueses não têm o hábito de comparar alternativas antes de tomarem uma decisão financeira. Foi precisamente esse comportamento que quisemos ajudar a mudar. ‘</w:t>
      </w:r>
      <w:r w:rsidRPr="0522F4DC" w:rsidR="00163A52">
        <w:rPr>
          <w:i w:val="1"/>
          <w:iCs w:val="1"/>
        </w:rPr>
        <w:t>X</w:t>
      </w:r>
      <w:r w:rsidRPr="0522F4DC" w:rsidR="4CEDF1D7">
        <w:rPr>
          <w:i w:val="1"/>
          <w:iCs w:val="1"/>
        </w:rPr>
        <w:t>f</w:t>
      </w:r>
      <w:r w:rsidRPr="0522F4DC" w:rsidR="00163A52">
        <w:rPr>
          <w:i w:val="1"/>
          <w:iCs w:val="1"/>
        </w:rPr>
        <w:t>inar</w:t>
      </w:r>
      <w:r w:rsidRPr="0522F4DC" w:rsidR="00163A52">
        <w:rPr>
          <w:i w:val="1"/>
          <w:iCs w:val="1"/>
        </w:rPr>
        <w:t xml:space="preserve">’ significa parar, verificar e comparar antes de assinar, ajudando as pessoas a tomar conta das suas próprias decisões. Escolhemos César Mourão porque o seu humor inteligente, a credibilidade e a capacidade de comunicar com diferentes gerações permitem abordar um tema sério de forma mais leve e próxima. Não queremos assumir o papel de quem impõe uma recomendação, mas ser o parceiro que está sempre disponível </w:t>
      </w:r>
      <w:r w:rsidRPr="0522F4DC" w:rsidR="32613EA9">
        <w:rPr>
          <w:rFonts w:ascii="Aptos" w:hAnsi="Aptos" w:eastAsia="Aptos" w:cs="Aptos"/>
          <w:noProof w:val="0"/>
          <w:sz w:val="24"/>
          <w:szCs w:val="24"/>
          <w:lang w:val="pt-PT"/>
        </w:rPr>
        <w:t>para encontrar</w:t>
      </w:r>
      <w:r w:rsidRPr="0522F4DC" w:rsidR="00163A52">
        <w:rPr>
          <w:i w:val="1"/>
          <w:iCs w:val="1"/>
        </w:rPr>
        <w:t xml:space="preserve"> a resposta certa”, afirma </w:t>
      </w:r>
      <w:r w:rsidRPr="0522F4DC" w:rsidR="00163A52">
        <w:rPr>
          <w:b w:val="1"/>
          <w:bCs w:val="1"/>
          <w:i w:val="1"/>
          <w:iCs w:val="1"/>
        </w:rPr>
        <w:t>Nuno Campos, Diretor de Marketing da Xfin.</w:t>
      </w:r>
    </w:p>
    <w:p w:rsidRPr="00941C6A" w:rsidR="00076DD3" w:rsidP="0522F4DC" w:rsidRDefault="00076DD3" w14:paraId="6B089ED5" w14:textId="35E29848">
      <w:pPr>
        <w:jc w:val="both"/>
        <w:rPr>
          <w:b w:val="1"/>
          <w:bCs w:val="1"/>
          <w:i w:val="1"/>
          <w:iCs w:val="1"/>
        </w:rPr>
      </w:pPr>
      <w:r w:rsidRPr="0522F4DC" w:rsidR="00076DD3">
        <w:rPr>
          <w:i w:val="1"/>
          <w:iCs w:val="1"/>
        </w:rPr>
        <w:t>“A verdade é que o que me levou a aceitar ser embaixador da Xfin foram duas razões. Uma delas é que preciso mais da Xfin para a minha vida do que dos meus próprios pais. Sou um zero à esquerda em finanças e decisões, portanto, isto foi feito para mim. Mais seriamente, como a Xfin se aproximou de mim e do meu trabalho agradou-me e cativou-me bastante. Identifico-me muito com esta imperfeição de não decorar números e de falhar redondamente nesse campo. A nossa preocupação foi fugir aos números, sem fugir ao tema, e encontrar uma palavra que ficasse na memória. O humor tem essa capacidade: é fácil lembrarmo-nos dele. ‘</w:t>
      </w:r>
      <w:r w:rsidRPr="0522F4DC" w:rsidR="00076DD3">
        <w:rPr>
          <w:i w:val="1"/>
          <w:iCs w:val="1"/>
        </w:rPr>
        <w:t>X</w:t>
      </w:r>
      <w:r w:rsidRPr="0522F4DC" w:rsidR="62842BDC">
        <w:rPr>
          <w:i w:val="1"/>
          <w:iCs w:val="1"/>
        </w:rPr>
        <w:t>f</w:t>
      </w:r>
      <w:r w:rsidRPr="0522F4DC" w:rsidR="00076DD3">
        <w:rPr>
          <w:i w:val="1"/>
          <w:iCs w:val="1"/>
        </w:rPr>
        <w:t>inar</w:t>
      </w:r>
      <w:r w:rsidRPr="0522F4DC" w:rsidR="00076DD3">
        <w:rPr>
          <w:i w:val="1"/>
          <w:iCs w:val="1"/>
        </w:rPr>
        <w:t xml:space="preserve">’ pareceu-nos uma expressão vencedora e brincar com o próprio nome da empresa podia ser o desbloqueador. Tivemos também a sorte de encontrar uma marca com inteligência e capacidade para brincar consigo própria. Gostava que as pessoas se ligassem à Xfin da mesma maneira que eu me liguei: primeiro pela estranheza e, depois, de forma natural e emocional. Primeiro estranha-se, depois entranha-se”, afirma </w:t>
      </w:r>
      <w:r w:rsidRPr="0522F4DC" w:rsidR="00076DD3">
        <w:rPr>
          <w:b w:val="1"/>
          <w:bCs w:val="1"/>
          <w:i w:val="1"/>
          <w:iCs w:val="1"/>
        </w:rPr>
        <w:t>César Mourão.</w:t>
      </w:r>
    </w:p>
    <w:p w:rsidRPr="00941C6A" w:rsidR="00184F44" w:rsidP="0522F4DC" w:rsidRDefault="00184F44" w14:paraId="47876351" w14:textId="4AF59E2E">
      <w:pPr>
        <w:pStyle w:val="Normal"/>
        <w:jc w:val="both"/>
      </w:pPr>
      <w:r w:rsidR="00184F44">
        <w:rPr/>
        <w:t>A escolha do humorista procura dar visibilidade ao conceito sem o apresentar como especialista financeiro. O seu papel consiste em interromper situações quotidianas, despertar a curiosidade e colocar a Xfin no centro do esclarecimento. A campanha foi concebida para permitir a continuidade de “</w:t>
      </w:r>
      <w:r w:rsidR="00184F44">
        <w:rPr/>
        <w:t>X</w:t>
      </w:r>
      <w:r w:rsidR="6034BD5E">
        <w:rPr/>
        <w:t>f</w:t>
      </w:r>
      <w:r w:rsidR="00184F44">
        <w:rPr/>
        <w:t>inar</w:t>
      </w:r>
      <w:r w:rsidR="00184F44">
        <w:rPr/>
        <w:t xml:space="preserve">” para além dos filmes, </w:t>
      </w:r>
      <w:r w:rsidRPr="0522F4DC" w:rsidR="38D2A052">
        <w:rPr>
          <w:rFonts w:ascii="Aptos" w:hAnsi="Aptos" w:eastAsia="Aptos" w:cs="Aptos"/>
          <w:noProof w:val="0"/>
          <w:sz w:val="24"/>
          <w:szCs w:val="24"/>
          <w:lang w:val="pt-PT"/>
        </w:rPr>
        <w:t>por meio de</w:t>
      </w:r>
      <w:r w:rsidR="00184F44">
        <w:rPr/>
        <w:t xml:space="preserve"> conteúdos recorrentes e da presença local da rede.</w:t>
      </w:r>
    </w:p>
    <w:p w:rsidRPr="00941C6A" w:rsidR="00184F44" w:rsidP="0522F4DC" w:rsidRDefault="00184F44" w14:paraId="2FF9F6BD" w14:textId="65ADE398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both"/>
      </w:pPr>
      <w:r w:rsidR="00184F44">
        <w:rPr/>
        <w:t>Com esta estratégia, a Xfin procura diferenciar-se num setor cuja comunicação permanece muito orientada para produto, preço e geração de contactos. A marca pretende construir reconhecimento antes do momento de procura e associar “</w:t>
      </w:r>
      <w:r w:rsidR="00184F44">
        <w:rPr/>
        <w:t>X</w:t>
      </w:r>
      <w:r w:rsidR="6583F662">
        <w:rPr/>
        <w:t>f</w:t>
      </w:r>
      <w:r w:rsidR="00184F44">
        <w:rPr/>
        <w:t>inar</w:t>
      </w:r>
      <w:r w:rsidR="00184F44">
        <w:rPr/>
        <w:t>” à comparação, à clareza e a decisões financeiras mais conscientes.</w:t>
      </w:r>
    </w:p>
    <w:p w:rsidRPr="00941C6A" w:rsidR="00184F44" w:rsidP="00184F44" w:rsidRDefault="00184F44" w14:paraId="237B821C" w14:textId="77777777">
      <w:pPr>
        <w:pStyle w:val="Ttulo1"/>
      </w:pPr>
      <w:r w:rsidRPr="00941C6A">
        <w:t>Ficha técnica da campanha</w:t>
      </w:r>
    </w:p>
    <w:p w:rsidRPr="00941C6A" w:rsidR="00184F44" w:rsidP="00184F44" w:rsidRDefault="00184F44" w14:paraId="543B30A8" w14:textId="77777777">
      <w:pPr>
        <w:spacing w:after="60"/>
      </w:pPr>
      <w:r w:rsidRPr="00941C6A">
        <w:rPr>
          <w:rFonts w:ascii="Arial" w:hAnsi="Arial"/>
          <w:b/>
          <w:color w:val="000000"/>
          <w:sz w:val="21"/>
        </w:rPr>
        <w:t>Anunciante: Xfin</w:t>
      </w:r>
    </w:p>
    <w:p w:rsidRPr="00941C6A" w:rsidR="00184F44" w:rsidP="00184F44" w:rsidRDefault="00184F44" w14:paraId="7DC6779E" w14:textId="77777777">
      <w:pPr>
        <w:spacing w:after="60"/>
      </w:pPr>
      <w:r w:rsidRPr="00941C6A">
        <w:rPr>
          <w:rFonts w:ascii="Arial" w:hAnsi="Arial"/>
          <w:b/>
          <w:color w:val="000000"/>
          <w:sz w:val="21"/>
        </w:rPr>
        <w:t xml:space="preserve">Conceito estratégico: </w:t>
      </w:r>
      <w:proofErr w:type="spellStart"/>
      <w:r w:rsidRPr="00941C6A">
        <w:rPr>
          <w:rFonts w:ascii="Arial" w:hAnsi="Arial"/>
          <w:b/>
          <w:color w:val="000000"/>
          <w:sz w:val="21"/>
        </w:rPr>
        <w:t>Adyant</w:t>
      </w:r>
      <w:proofErr w:type="spellEnd"/>
      <w:r w:rsidRPr="00941C6A">
        <w:rPr>
          <w:rFonts w:ascii="Arial" w:hAnsi="Arial"/>
          <w:b/>
          <w:color w:val="000000"/>
          <w:sz w:val="21"/>
        </w:rPr>
        <w:t xml:space="preserve"> Brand </w:t>
      </w:r>
      <w:proofErr w:type="spellStart"/>
      <w:r w:rsidRPr="00941C6A">
        <w:rPr>
          <w:rFonts w:ascii="Arial" w:hAnsi="Arial"/>
          <w:b/>
          <w:color w:val="000000"/>
          <w:sz w:val="21"/>
        </w:rPr>
        <w:t>Consultants</w:t>
      </w:r>
      <w:proofErr w:type="spellEnd"/>
    </w:p>
    <w:p w:rsidRPr="00941C6A" w:rsidR="00184F44" w:rsidP="00184F44" w:rsidRDefault="00184F44" w14:paraId="41E7D964" w14:textId="77777777">
      <w:pPr>
        <w:spacing w:after="60"/>
      </w:pPr>
      <w:r w:rsidRPr="00941C6A">
        <w:rPr>
          <w:rFonts w:ascii="Arial" w:hAnsi="Arial"/>
          <w:b/>
          <w:color w:val="000000"/>
          <w:sz w:val="21"/>
        </w:rPr>
        <w:t>Desenvolvimento criativo e guiões: Aquele Abraço</w:t>
      </w:r>
    </w:p>
    <w:p w:rsidRPr="00941C6A" w:rsidR="00184F44" w:rsidP="00184F44" w:rsidRDefault="00184F44" w14:paraId="768BA7DE" w14:textId="77777777">
      <w:pPr>
        <w:spacing w:after="60"/>
      </w:pPr>
      <w:r w:rsidRPr="00941C6A">
        <w:rPr>
          <w:rFonts w:ascii="Arial" w:hAnsi="Arial"/>
          <w:b/>
          <w:color w:val="000000"/>
          <w:sz w:val="21"/>
        </w:rPr>
        <w:t>Produção: Firma Filmes</w:t>
      </w:r>
    </w:p>
    <w:p w:rsidRPr="00941C6A" w:rsidR="00184F44" w:rsidP="00184F44" w:rsidRDefault="00184F44" w14:paraId="66B3E7FB" w14:textId="77777777">
      <w:pPr>
        <w:spacing w:after="60"/>
      </w:pPr>
      <w:r w:rsidRPr="00941C6A">
        <w:rPr>
          <w:rFonts w:ascii="Arial" w:hAnsi="Arial"/>
          <w:b/>
          <w:color w:val="000000"/>
          <w:sz w:val="21"/>
        </w:rPr>
        <w:t>Realização: Diogo Lopes</w:t>
      </w:r>
    </w:p>
    <w:p w:rsidRPr="00941C6A" w:rsidR="00184F44" w:rsidP="00184F44" w:rsidRDefault="00184F44" w14:paraId="1ED77D99" w14:textId="45540045">
      <w:pPr>
        <w:spacing w:after="60"/>
      </w:pPr>
      <w:r w:rsidRPr="00941C6A">
        <w:rPr>
          <w:rFonts w:ascii="Arial" w:hAnsi="Arial"/>
          <w:b/>
          <w:color w:val="000000"/>
          <w:sz w:val="21"/>
        </w:rPr>
        <w:t xml:space="preserve">Estratégia de meios e ativação digital: </w:t>
      </w:r>
      <w:proofErr w:type="spellStart"/>
      <w:r w:rsidR="002B7E29">
        <w:rPr>
          <w:rFonts w:ascii="Arial" w:hAnsi="Arial"/>
          <w:b/>
          <w:color w:val="000000"/>
          <w:sz w:val="21"/>
        </w:rPr>
        <w:t>Dengun</w:t>
      </w:r>
      <w:proofErr w:type="spellEnd"/>
      <w:r w:rsidR="00577192">
        <w:rPr>
          <w:rFonts w:ascii="Arial" w:hAnsi="Arial"/>
          <w:b/>
          <w:color w:val="000000"/>
          <w:sz w:val="21"/>
        </w:rPr>
        <w:t xml:space="preserve"> e </w:t>
      </w:r>
      <w:proofErr w:type="spellStart"/>
      <w:r w:rsidR="00577192">
        <w:rPr>
          <w:rFonts w:ascii="Arial" w:hAnsi="Arial"/>
          <w:b/>
          <w:color w:val="000000"/>
          <w:sz w:val="21"/>
        </w:rPr>
        <w:t>YourTrend</w:t>
      </w:r>
      <w:proofErr w:type="spellEnd"/>
      <w:r w:rsidR="00577192">
        <w:rPr>
          <w:rFonts w:ascii="Arial" w:hAnsi="Arial"/>
          <w:b/>
          <w:color w:val="000000"/>
          <w:sz w:val="21"/>
        </w:rPr>
        <w:t xml:space="preserve"> Marketing</w:t>
      </w:r>
    </w:p>
    <w:p w:rsidRPr="00941C6A" w:rsidR="00184F44" w:rsidP="00184F44" w:rsidRDefault="00184F44" w14:paraId="4BFA2242" w14:textId="77777777">
      <w:pPr>
        <w:spacing w:after="60"/>
      </w:pPr>
      <w:r w:rsidRPr="00941C6A">
        <w:rPr>
          <w:rFonts w:ascii="Arial" w:hAnsi="Arial"/>
          <w:b/>
          <w:color w:val="000000"/>
          <w:sz w:val="21"/>
        </w:rPr>
        <w:t>Relações Públicas: GCI Media</w:t>
      </w:r>
    </w:p>
    <w:p w:rsidRPr="00941C6A" w:rsidR="0048205B" w:rsidP="00184F44" w:rsidRDefault="0048205B" w14:paraId="6593CA6A" w14:textId="56012959">
      <w:pPr>
        <w:jc w:val="both"/>
      </w:pPr>
    </w:p>
    <w:p w:rsidRPr="00941C6A" w:rsidR="00262C41" w:rsidP="00262C41" w:rsidRDefault="00551323" w14:paraId="475F152C" w14:textId="0FF5A775">
      <w:pPr>
        <w:jc w:val="both"/>
        <w:rPr>
          <w:sz w:val="20"/>
          <w:szCs w:val="20"/>
        </w:rPr>
      </w:pPr>
      <w:r w:rsidRPr="0522F4DC" w:rsidR="00551323">
        <w:rPr>
          <w:b w:val="1"/>
          <w:bCs w:val="1"/>
          <w:sz w:val="20"/>
          <w:szCs w:val="20"/>
        </w:rPr>
        <w:t xml:space="preserve">Sobre a </w:t>
      </w:r>
      <w:r w:rsidRPr="0522F4DC" w:rsidR="2C55EBF1">
        <w:rPr>
          <w:b w:val="1"/>
          <w:bCs w:val="1"/>
          <w:sz w:val="20"/>
          <w:szCs w:val="20"/>
        </w:rPr>
        <w:t>Xfin</w:t>
      </w:r>
    </w:p>
    <w:p w:rsidR="18868082" w:rsidP="0522F4DC" w:rsidRDefault="18868082" w14:paraId="052E7C66" w14:textId="4C306D74">
      <w:pPr>
        <w:spacing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t-PT"/>
        </w:rPr>
      </w:pPr>
      <w:r w:rsidRPr="0522F4DC" w:rsidR="1886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t-PT"/>
        </w:rPr>
        <w:t>Criada em 2024, a Xfin é uma rede nacional de intermediação de crédito, focada na transparência, no rigor e no acompanhamento real ao longo de todo o processo. A marca aposta em processos profissionalizados, tecnologia integrada e formação contínua, garantindo decisões informadas e seguras. A Xfin conta atualmente com cerca de 111 franquias e mais de 560 milhões de euros em operações intermediadas até setembro de 2026.</w:t>
      </w:r>
    </w:p>
    <w:p w:rsidRPr="00941C6A" w:rsidR="002A5719" w:rsidP="00040BF1" w:rsidRDefault="002A5719" w14:paraId="108AF45E" w14:textId="62452927">
      <w:pPr>
        <w:spacing w:line="240" w:lineRule="auto"/>
        <w:jc w:val="both"/>
        <w:rPr>
          <w:sz w:val="20"/>
          <w:szCs w:val="20"/>
        </w:rPr>
      </w:pPr>
    </w:p>
    <w:p w:rsidRPr="00941C6A" w:rsidR="00040BF1" w:rsidP="00040BF1" w:rsidRDefault="00040BF1" w14:paraId="3E55FE31" w14:textId="77777777">
      <w:pPr>
        <w:spacing w:after="0" w:line="240" w:lineRule="auto"/>
        <w:jc w:val="center"/>
        <w:rPr>
          <w:rFonts w:ascii="Aptos" w:hAnsi="Aptos" w:eastAsia="Aptos" w:cs="Aptos"/>
          <w:b/>
          <w:bCs/>
          <w:color w:val="000000" w:themeColor="text1"/>
          <w:sz w:val="20"/>
          <w:szCs w:val="20"/>
        </w:rPr>
      </w:pPr>
    </w:p>
    <w:p w:rsidRPr="00941C6A" w:rsidR="27369B02" w:rsidP="00040BF1" w:rsidRDefault="27369B02" w14:paraId="36F1FDAE" w14:textId="797CA86B">
      <w:pPr>
        <w:spacing w:after="0" w:line="240" w:lineRule="auto"/>
        <w:jc w:val="center"/>
        <w:rPr>
          <w:sz w:val="20"/>
          <w:szCs w:val="20"/>
        </w:rPr>
      </w:pPr>
      <w:r w:rsidRPr="00941C6A">
        <w:rPr>
          <w:rFonts w:ascii="Aptos" w:hAnsi="Aptos" w:eastAsia="Aptos" w:cs="Aptos"/>
          <w:b/>
          <w:bCs/>
          <w:color w:val="000000" w:themeColor="text1"/>
          <w:sz w:val="20"/>
          <w:szCs w:val="20"/>
        </w:rPr>
        <w:t>Para mais informações:</w:t>
      </w:r>
    </w:p>
    <w:p w:rsidRPr="00941C6A" w:rsidR="27369B02" w:rsidP="00040BF1" w:rsidRDefault="27369B02" w14:paraId="4D9757F1" w14:textId="04D75C9F">
      <w:pPr>
        <w:spacing w:after="0" w:line="240" w:lineRule="auto"/>
        <w:jc w:val="center"/>
        <w:rPr>
          <w:rFonts w:ascii="Aptos" w:hAnsi="Aptos" w:eastAsia="Aptos" w:cs="Aptos"/>
          <w:color w:val="000000" w:themeColor="text1"/>
          <w:sz w:val="20"/>
          <w:szCs w:val="20"/>
        </w:rPr>
      </w:pPr>
      <w:proofErr w:type="spellStart"/>
      <w:r w:rsidRPr="00941C6A">
        <w:rPr>
          <w:rFonts w:ascii="Aptos" w:hAnsi="Aptos" w:eastAsia="Aptos" w:cs="Aptos"/>
          <w:b/>
          <w:bCs/>
          <w:color w:val="000000" w:themeColor="text1"/>
          <w:sz w:val="20"/>
          <w:szCs w:val="20"/>
        </w:rPr>
        <w:t>GCIMedia</w:t>
      </w:r>
      <w:proofErr w:type="spellEnd"/>
    </w:p>
    <w:p w:rsidRPr="00941C6A" w:rsidR="27369B02" w:rsidP="00040BF1" w:rsidRDefault="00F833E2" w14:paraId="64C5FAD9" w14:textId="59610F97">
      <w:pPr>
        <w:spacing w:after="0" w:line="240" w:lineRule="auto"/>
        <w:jc w:val="center"/>
        <w:rPr>
          <w:rFonts w:ascii="Aptos" w:hAnsi="Aptos" w:eastAsia="Aptos" w:cs="Aptos"/>
          <w:color w:val="000000" w:themeColor="text1"/>
          <w:sz w:val="20"/>
          <w:szCs w:val="20"/>
        </w:rPr>
      </w:pPr>
      <w:r w:rsidRPr="00941C6A">
        <w:rPr>
          <w:rFonts w:ascii="Aptos" w:hAnsi="Aptos" w:eastAsia="Aptos" w:cs="Aptos"/>
          <w:color w:val="000000" w:themeColor="text1"/>
          <w:sz w:val="20"/>
          <w:szCs w:val="20"/>
        </w:rPr>
        <w:t>An</w:t>
      </w:r>
      <w:r w:rsidRPr="00941C6A" w:rsidR="00F76037">
        <w:rPr>
          <w:rFonts w:ascii="Aptos" w:hAnsi="Aptos" w:eastAsia="Aptos" w:cs="Aptos"/>
          <w:color w:val="000000" w:themeColor="text1"/>
          <w:sz w:val="20"/>
          <w:szCs w:val="20"/>
        </w:rPr>
        <w:t>a Ferrão</w:t>
      </w:r>
    </w:p>
    <w:p w:rsidRPr="00941C6A" w:rsidR="00F833E2" w:rsidP="00F833E2" w:rsidRDefault="00F76037" w14:paraId="2966375A" w14:textId="77777777">
      <w:pPr>
        <w:spacing w:after="0" w:line="240" w:lineRule="auto"/>
        <w:jc w:val="center"/>
        <w:rPr>
          <w:sz w:val="20"/>
          <w:szCs w:val="20"/>
        </w:rPr>
      </w:pPr>
      <w:proofErr w:type="spellStart"/>
      <w:proofErr w:type="gramStart"/>
      <w:r w:rsidRPr="00941C6A">
        <w:rPr>
          <w:rStyle w:val="Hiperligao"/>
          <w:rFonts w:ascii="Aptos" w:hAnsi="Aptos" w:eastAsia="Aptos" w:cs="Aptos"/>
          <w:sz w:val="20"/>
          <w:szCs w:val="20"/>
        </w:rPr>
        <w:t>ana.ferrao</w:t>
      </w:r>
      <w:proofErr w:type="spellEnd"/>
      <w:proofErr w:type="gramEnd"/>
      <w:r w:rsidRPr="00941C6A">
        <w:rPr>
          <w:rStyle w:val="Hiperligao"/>
          <w:rFonts w:ascii="Aptos" w:hAnsi="Aptos" w:eastAsia="Aptos" w:cs="Aptos"/>
          <w:sz w:val="20"/>
          <w:szCs w:val="20"/>
        </w:rPr>
        <w:t xml:space="preserve"> @gcimedia.pt</w:t>
      </w:r>
    </w:p>
    <w:p w:rsidRPr="00941C6A" w:rsidR="789BB596" w:rsidP="00F833E2" w:rsidRDefault="00F76037" w14:paraId="1AE2B226" w14:textId="51663642">
      <w:pPr>
        <w:spacing w:after="0" w:line="240" w:lineRule="auto"/>
        <w:jc w:val="center"/>
        <w:rPr>
          <w:sz w:val="20"/>
          <w:szCs w:val="20"/>
        </w:rPr>
      </w:pPr>
      <w:r w:rsidRPr="00941C6A">
        <w:rPr>
          <w:rFonts w:ascii="Aptos" w:hAnsi="Aptos" w:eastAsia="Aptos" w:cs="Aptos"/>
          <w:color w:val="000000" w:themeColor="text1"/>
          <w:sz w:val="20"/>
          <w:szCs w:val="20"/>
        </w:rPr>
        <w:t>914 327 26</w:t>
      </w:r>
      <w:r w:rsidRPr="00941C6A" w:rsidR="00F833E2">
        <w:rPr>
          <w:rFonts w:ascii="Aptos" w:hAnsi="Aptos" w:eastAsia="Aptos" w:cs="Aptos"/>
          <w:color w:val="000000" w:themeColor="text1"/>
          <w:sz w:val="20"/>
          <w:szCs w:val="20"/>
        </w:rPr>
        <w:t>1</w:t>
      </w:r>
    </w:p>
    <w:sectPr w:rsidRPr="00941C6A" w:rsidR="789BB596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3302F" w:rsidRDefault="00A3302F" w14:paraId="0A5DFCD2" w14:textId="77777777">
      <w:pPr>
        <w:spacing w:after="0" w:line="240" w:lineRule="auto"/>
      </w:pPr>
      <w:r>
        <w:separator/>
      </w:r>
    </w:p>
  </w:endnote>
  <w:endnote w:type="continuationSeparator" w:id="0">
    <w:p w:rsidR="00A3302F" w:rsidRDefault="00A3302F" w14:paraId="148E1EF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F96C182" w:rsidTr="3F96C182" w14:paraId="034C5F75" w14:textId="77777777">
      <w:trPr>
        <w:trHeight w:val="300"/>
      </w:trPr>
      <w:tc>
        <w:tcPr>
          <w:tcW w:w="3005" w:type="dxa"/>
        </w:tcPr>
        <w:p w:rsidR="3F96C182" w:rsidP="3F96C182" w:rsidRDefault="3F96C182" w14:paraId="7B4C92EE" w14:textId="6533343A">
          <w:pPr>
            <w:pStyle w:val="Cabealho"/>
            <w:ind w:left="-115"/>
          </w:pPr>
        </w:p>
      </w:tc>
      <w:tc>
        <w:tcPr>
          <w:tcW w:w="3005" w:type="dxa"/>
        </w:tcPr>
        <w:p w:rsidR="3F96C182" w:rsidP="3F96C182" w:rsidRDefault="3F96C182" w14:paraId="4E4B19F2" w14:textId="6B7D05EE">
          <w:pPr>
            <w:pStyle w:val="Cabealho"/>
            <w:jc w:val="center"/>
          </w:pPr>
        </w:p>
      </w:tc>
      <w:tc>
        <w:tcPr>
          <w:tcW w:w="3005" w:type="dxa"/>
        </w:tcPr>
        <w:p w:rsidR="3F96C182" w:rsidP="3F96C182" w:rsidRDefault="3F96C182" w14:paraId="3CB3D7FC" w14:textId="5C035B95">
          <w:pPr>
            <w:pStyle w:val="Cabealho"/>
            <w:ind w:right="-115"/>
            <w:jc w:val="right"/>
          </w:pPr>
        </w:p>
      </w:tc>
    </w:tr>
  </w:tbl>
  <w:p w:rsidR="3F96C182" w:rsidP="3F96C182" w:rsidRDefault="3F96C182" w14:paraId="7331AC3D" w14:textId="6DB5355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3302F" w:rsidRDefault="00A3302F" w14:paraId="36F89CFA" w14:textId="77777777">
      <w:pPr>
        <w:spacing w:after="0" w:line="240" w:lineRule="auto"/>
      </w:pPr>
      <w:r>
        <w:separator/>
      </w:r>
    </w:p>
  </w:footnote>
  <w:footnote w:type="continuationSeparator" w:id="0">
    <w:p w:rsidR="00A3302F" w:rsidRDefault="00A3302F" w14:paraId="08CBFDB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F96C182" w:rsidTr="3F96C182" w14:paraId="4485C40B" w14:textId="77777777">
      <w:trPr>
        <w:trHeight w:val="300"/>
      </w:trPr>
      <w:tc>
        <w:tcPr>
          <w:tcW w:w="3005" w:type="dxa"/>
        </w:tcPr>
        <w:p w:rsidR="3F96C182" w:rsidP="3F96C182" w:rsidRDefault="3F96C182" w14:paraId="0FBDD49B" w14:textId="1CC7EFB2">
          <w:pPr>
            <w:pStyle w:val="Cabealho"/>
            <w:ind w:left="-115"/>
          </w:pPr>
          <w:r>
            <w:rPr>
              <w:noProof/>
            </w:rPr>
            <w:drawing>
              <wp:inline distT="0" distB="0" distL="0" distR="0" wp14:anchorId="6EFDB2E3" wp14:editId="1CCDD0DF">
                <wp:extent cx="1162050" cy="549787"/>
                <wp:effectExtent l="0" t="0" r="0" b="0"/>
                <wp:docPr id="979633723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633723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050" cy="5497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:rsidR="3F96C182" w:rsidP="3F96C182" w:rsidRDefault="3F96C182" w14:paraId="39F4B958" w14:textId="0F395D8B">
          <w:pPr>
            <w:pStyle w:val="Cabealho"/>
            <w:jc w:val="center"/>
          </w:pPr>
        </w:p>
      </w:tc>
      <w:tc>
        <w:tcPr>
          <w:tcW w:w="3005" w:type="dxa"/>
        </w:tcPr>
        <w:p w:rsidR="3F96C182" w:rsidP="3F96C182" w:rsidRDefault="3F96C182" w14:paraId="6191855E" w14:textId="564830EC">
          <w:pPr>
            <w:pStyle w:val="Cabealho"/>
            <w:ind w:right="-115"/>
            <w:jc w:val="right"/>
          </w:pPr>
        </w:p>
      </w:tc>
    </w:tr>
  </w:tbl>
  <w:p w:rsidR="3F96C182" w:rsidP="3F96C182" w:rsidRDefault="3F96C182" w14:paraId="1121DB65" w14:textId="36221EA4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VBSnj95DesjUv" int2:id="4IF8HWxB">
      <int2:state int2:value="Rejected" int2:type="spell"/>
    </int2:textHash>
    <int2:textHash int2:hashCode="D7EkpwoMQNJ8yD" int2:id="llIEzfrg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15B0"/>
    <w:multiLevelType w:val="hybridMultilevel"/>
    <w:tmpl w:val="55727140"/>
    <w:lvl w:ilvl="0" w:tplc="0816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B627008"/>
    <w:multiLevelType w:val="multilevel"/>
    <w:tmpl w:val="734C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A4863A7"/>
    <w:multiLevelType w:val="hybridMultilevel"/>
    <w:tmpl w:val="972873A2"/>
    <w:lvl w:ilvl="0" w:tplc="08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1F1C30"/>
    <w:multiLevelType w:val="multilevel"/>
    <w:tmpl w:val="4DC25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5766F7"/>
    <w:multiLevelType w:val="multilevel"/>
    <w:tmpl w:val="CB58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D13730F"/>
    <w:multiLevelType w:val="multilevel"/>
    <w:tmpl w:val="C7963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255369C"/>
    <w:multiLevelType w:val="hybridMultilevel"/>
    <w:tmpl w:val="6B5E57E6"/>
    <w:lvl w:ilvl="0" w:tplc="08160001">
      <w:start w:val="1"/>
      <w:numFmt w:val="bullet"/>
      <w:lvlText w:val=""/>
      <w:lvlJc w:val="left"/>
      <w:pPr>
        <w:ind w:left="53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25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197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69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41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13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485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57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290" w:hanging="360"/>
      </w:pPr>
      <w:rPr>
        <w:rFonts w:hint="default" w:ascii="Wingdings" w:hAnsi="Wingdings"/>
      </w:rPr>
    </w:lvl>
  </w:abstractNum>
  <w:abstractNum w:abstractNumId="7" w15:restartNumberingAfterBreak="0">
    <w:nsid w:val="5491BE3F"/>
    <w:multiLevelType w:val="hybridMultilevel"/>
    <w:tmpl w:val="FFFFFFFF"/>
    <w:lvl w:ilvl="0" w:tplc="B5A074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CE58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9AE6E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8A29B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64A5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B20B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B65A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C065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605B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E3C7F18"/>
    <w:multiLevelType w:val="multilevel"/>
    <w:tmpl w:val="1E60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0F012D6"/>
    <w:multiLevelType w:val="multilevel"/>
    <w:tmpl w:val="9DCAC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33D6A13"/>
    <w:multiLevelType w:val="hybridMultilevel"/>
    <w:tmpl w:val="E176F082"/>
    <w:lvl w:ilvl="0" w:tplc="08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7380E98"/>
    <w:multiLevelType w:val="multilevel"/>
    <w:tmpl w:val="263C306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68234D0E"/>
    <w:multiLevelType w:val="multilevel"/>
    <w:tmpl w:val="B09A9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6FF60A1B"/>
    <w:multiLevelType w:val="hybridMultilevel"/>
    <w:tmpl w:val="D69CDE20"/>
    <w:lvl w:ilvl="0" w:tplc="08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07F1752"/>
    <w:multiLevelType w:val="multilevel"/>
    <w:tmpl w:val="C7F22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7B471629"/>
    <w:multiLevelType w:val="multilevel"/>
    <w:tmpl w:val="96547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7C2A3445"/>
    <w:multiLevelType w:val="multilevel"/>
    <w:tmpl w:val="10C6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DAD2EEB"/>
    <w:multiLevelType w:val="multilevel"/>
    <w:tmpl w:val="34344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908626">
    <w:abstractNumId w:val="7"/>
  </w:num>
  <w:num w:numId="2" w16cid:durableId="642656664">
    <w:abstractNumId w:val="9"/>
  </w:num>
  <w:num w:numId="3" w16cid:durableId="978803692">
    <w:abstractNumId w:val="8"/>
  </w:num>
  <w:num w:numId="4" w16cid:durableId="1964579033">
    <w:abstractNumId w:val="10"/>
  </w:num>
  <w:num w:numId="5" w16cid:durableId="1419864038">
    <w:abstractNumId w:val="11"/>
  </w:num>
  <w:num w:numId="6" w16cid:durableId="1729179940">
    <w:abstractNumId w:val="5"/>
  </w:num>
  <w:num w:numId="7" w16cid:durableId="626591423">
    <w:abstractNumId w:val="16"/>
  </w:num>
  <w:num w:numId="8" w16cid:durableId="1314068240">
    <w:abstractNumId w:val="17"/>
  </w:num>
  <w:num w:numId="9" w16cid:durableId="473449330">
    <w:abstractNumId w:val="15"/>
  </w:num>
  <w:num w:numId="10" w16cid:durableId="321470032">
    <w:abstractNumId w:val="4"/>
  </w:num>
  <w:num w:numId="11" w16cid:durableId="1301956576">
    <w:abstractNumId w:val="3"/>
  </w:num>
  <w:num w:numId="12" w16cid:durableId="1461799723">
    <w:abstractNumId w:val="14"/>
  </w:num>
  <w:num w:numId="13" w16cid:durableId="398021019">
    <w:abstractNumId w:val="13"/>
  </w:num>
  <w:num w:numId="14" w16cid:durableId="1194686872">
    <w:abstractNumId w:val="1"/>
  </w:num>
  <w:num w:numId="15" w16cid:durableId="1466771515">
    <w:abstractNumId w:val="2"/>
  </w:num>
  <w:num w:numId="16" w16cid:durableId="1270312556">
    <w:abstractNumId w:val="0"/>
  </w:num>
  <w:num w:numId="17" w16cid:durableId="1440446376">
    <w:abstractNumId w:val="6"/>
  </w:num>
  <w:num w:numId="18" w16cid:durableId="18136757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FA"/>
    <w:rsid w:val="00014B9E"/>
    <w:rsid w:val="00033BBE"/>
    <w:rsid w:val="00040BF1"/>
    <w:rsid w:val="00050497"/>
    <w:rsid w:val="0005438B"/>
    <w:rsid w:val="00076DD3"/>
    <w:rsid w:val="00086811"/>
    <w:rsid w:val="000C139C"/>
    <w:rsid w:val="000E5756"/>
    <w:rsid w:val="000F5CFC"/>
    <w:rsid w:val="0010160B"/>
    <w:rsid w:val="00112D19"/>
    <w:rsid w:val="00116972"/>
    <w:rsid w:val="00162209"/>
    <w:rsid w:val="00163A52"/>
    <w:rsid w:val="00172F03"/>
    <w:rsid w:val="0018495B"/>
    <w:rsid w:val="00184F44"/>
    <w:rsid w:val="001B2A69"/>
    <w:rsid w:val="001F2F2C"/>
    <w:rsid w:val="00214EC0"/>
    <w:rsid w:val="00222E45"/>
    <w:rsid w:val="00226B3B"/>
    <w:rsid w:val="00242147"/>
    <w:rsid w:val="00257198"/>
    <w:rsid w:val="00262C41"/>
    <w:rsid w:val="002A5719"/>
    <w:rsid w:val="002B7E29"/>
    <w:rsid w:val="002C2AE8"/>
    <w:rsid w:val="002D11A7"/>
    <w:rsid w:val="002F29C7"/>
    <w:rsid w:val="002F331A"/>
    <w:rsid w:val="0030224A"/>
    <w:rsid w:val="00306CDA"/>
    <w:rsid w:val="00307C58"/>
    <w:rsid w:val="003163FD"/>
    <w:rsid w:val="00321325"/>
    <w:rsid w:val="00364BD4"/>
    <w:rsid w:val="003756D9"/>
    <w:rsid w:val="003A433A"/>
    <w:rsid w:val="003F35C4"/>
    <w:rsid w:val="0041128A"/>
    <w:rsid w:val="00411A10"/>
    <w:rsid w:val="00432E79"/>
    <w:rsid w:val="00446A83"/>
    <w:rsid w:val="0045614C"/>
    <w:rsid w:val="0046007C"/>
    <w:rsid w:val="00460FF1"/>
    <w:rsid w:val="0046327A"/>
    <w:rsid w:val="0048205B"/>
    <w:rsid w:val="00496995"/>
    <w:rsid w:val="004A3C55"/>
    <w:rsid w:val="004B210C"/>
    <w:rsid w:val="004C3718"/>
    <w:rsid w:val="004D0464"/>
    <w:rsid w:val="004E2376"/>
    <w:rsid w:val="00505291"/>
    <w:rsid w:val="00505766"/>
    <w:rsid w:val="00521F77"/>
    <w:rsid w:val="00547F47"/>
    <w:rsid w:val="00551323"/>
    <w:rsid w:val="00552483"/>
    <w:rsid w:val="0057068E"/>
    <w:rsid w:val="00577192"/>
    <w:rsid w:val="005B42FA"/>
    <w:rsid w:val="00604AC0"/>
    <w:rsid w:val="006435EF"/>
    <w:rsid w:val="00651F73"/>
    <w:rsid w:val="006625B4"/>
    <w:rsid w:val="006A2C15"/>
    <w:rsid w:val="006B6436"/>
    <w:rsid w:val="006C4C4E"/>
    <w:rsid w:val="006C5DF8"/>
    <w:rsid w:val="006F4B9A"/>
    <w:rsid w:val="007355A8"/>
    <w:rsid w:val="00741EC2"/>
    <w:rsid w:val="00756380"/>
    <w:rsid w:val="007763B8"/>
    <w:rsid w:val="007824FF"/>
    <w:rsid w:val="0079021F"/>
    <w:rsid w:val="007E3EB0"/>
    <w:rsid w:val="00800999"/>
    <w:rsid w:val="008142D3"/>
    <w:rsid w:val="00880EB2"/>
    <w:rsid w:val="008917D0"/>
    <w:rsid w:val="00891F36"/>
    <w:rsid w:val="008938C1"/>
    <w:rsid w:val="008C56D1"/>
    <w:rsid w:val="008F1FD8"/>
    <w:rsid w:val="008F225B"/>
    <w:rsid w:val="008F2521"/>
    <w:rsid w:val="00910259"/>
    <w:rsid w:val="00941C6A"/>
    <w:rsid w:val="00981718"/>
    <w:rsid w:val="0098534A"/>
    <w:rsid w:val="0099345E"/>
    <w:rsid w:val="009D799A"/>
    <w:rsid w:val="009E52F9"/>
    <w:rsid w:val="009E62DC"/>
    <w:rsid w:val="009F1D86"/>
    <w:rsid w:val="00A173D0"/>
    <w:rsid w:val="00A3302F"/>
    <w:rsid w:val="00A51D90"/>
    <w:rsid w:val="00A55101"/>
    <w:rsid w:val="00A8528C"/>
    <w:rsid w:val="00AA21D6"/>
    <w:rsid w:val="00AE5A89"/>
    <w:rsid w:val="00B32B0E"/>
    <w:rsid w:val="00B33046"/>
    <w:rsid w:val="00B42F27"/>
    <w:rsid w:val="00B43E11"/>
    <w:rsid w:val="00B66EDC"/>
    <w:rsid w:val="00B7179E"/>
    <w:rsid w:val="00BB78D1"/>
    <w:rsid w:val="00BC59F8"/>
    <w:rsid w:val="00BE120F"/>
    <w:rsid w:val="00C22C8E"/>
    <w:rsid w:val="00C41005"/>
    <w:rsid w:val="00C50EC6"/>
    <w:rsid w:val="00C662D8"/>
    <w:rsid w:val="00C774FD"/>
    <w:rsid w:val="00C9643B"/>
    <w:rsid w:val="00CA1A01"/>
    <w:rsid w:val="00CC43F3"/>
    <w:rsid w:val="00CD0077"/>
    <w:rsid w:val="00CD47C2"/>
    <w:rsid w:val="00CF358C"/>
    <w:rsid w:val="00CF375C"/>
    <w:rsid w:val="00CF413A"/>
    <w:rsid w:val="00CF7EE3"/>
    <w:rsid w:val="00D01D5B"/>
    <w:rsid w:val="00D059EC"/>
    <w:rsid w:val="00D17235"/>
    <w:rsid w:val="00D203D1"/>
    <w:rsid w:val="00D225C0"/>
    <w:rsid w:val="00D2686C"/>
    <w:rsid w:val="00D450AB"/>
    <w:rsid w:val="00D525ED"/>
    <w:rsid w:val="00D56A05"/>
    <w:rsid w:val="00D7294B"/>
    <w:rsid w:val="00D72B77"/>
    <w:rsid w:val="00D76257"/>
    <w:rsid w:val="00D83692"/>
    <w:rsid w:val="00DA1204"/>
    <w:rsid w:val="00DB2375"/>
    <w:rsid w:val="00E15426"/>
    <w:rsid w:val="00E30ABB"/>
    <w:rsid w:val="00E67964"/>
    <w:rsid w:val="00EB7FE9"/>
    <w:rsid w:val="00ED4874"/>
    <w:rsid w:val="00ED7050"/>
    <w:rsid w:val="00EE72F0"/>
    <w:rsid w:val="00F10E3C"/>
    <w:rsid w:val="00F4015D"/>
    <w:rsid w:val="00F72F6E"/>
    <w:rsid w:val="00F76037"/>
    <w:rsid w:val="00F774C7"/>
    <w:rsid w:val="00F832DD"/>
    <w:rsid w:val="00F833E2"/>
    <w:rsid w:val="00F85A45"/>
    <w:rsid w:val="00F930AA"/>
    <w:rsid w:val="00FC47D2"/>
    <w:rsid w:val="00FD3911"/>
    <w:rsid w:val="00FF2AE1"/>
    <w:rsid w:val="0147CC6C"/>
    <w:rsid w:val="01A719E2"/>
    <w:rsid w:val="01E168F3"/>
    <w:rsid w:val="01FFB459"/>
    <w:rsid w:val="024F1CBF"/>
    <w:rsid w:val="02587396"/>
    <w:rsid w:val="02E203D4"/>
    <w:rsid w:val="03152FEA"/>
    <w:rsid w:val="0316E72A"/>
    <w:rsid w:val="036C1577"/>
    <w:rsid w:val="03802FFD"/>
    <w:rsid w:val="04228921"/>
    <w:rsid w:val="044579FB"/>
    <w:rsid w:val="046936D5"/>
    <w:rsid w:val="047EBB3F"/>
    <w:rsid w:val="049624FD"/>
    <w:rsid w:val="05060808"/>
    <w:rsid w:val="0522F4DC"/>
    <w:rsid w:val="052A316A"/>
    <w:rsid w:val="053231BA"/>
    <w:rsid w:val="05399D74"/>
    <w:rsid w:val="0541AF54"/>
    <w:rsid w:val="058E76EC"/>
    <w:rsid w:val="05A3B5E4"/>
    <w:rsid w:val="05BDC6AB"/>
    <w:rsid w:val="05C2DF9D"/>
    <w:rsid w:val="05F83F34"/>
    <w:rsid w:val="068A811A"/>
    <w:rsid w:val="06DC47A0"/>
    <w:rsid w:val="07993F75"/>
    <w:rsid w:val="082C48A0"/>
    <w:rsid w:val="086F259E"/>
    <w:rsid w:val="093EDB87"/>
    <w:rsid w:val="097FDFA4"/>
    <w:rsid w:val="0AA53B14"/>
    <w:rsid w:val="0B0A0B20"/>
    <w:rsid w:val="0B2445C0"/>
    <w:rsid w:val="0C2D6744"/>
    <w:rsid w:val="0C4284B2"/>
    <w:rsid w:val="0CF7636A"/>
    <w:rsid w:val="0DF9E430"/>
    <w:rsid w:val="0E099DDA"/>
    <w:rsid w:val="0E9266FA"/>
    <w:rsid w:val="0EA64010"/>
    <w:rsid w:val="0EABBC6E"/>
    <w:rsid w:val="0EB846FD"/>
    <w:rsid w:val="0F2C9634"/>
    <w:rsid w:val="0F7187FD"/>
    <w:rsid w:val="0FE9D620"/>
    <w:rsid w:val="10117202"/>
    <w:rsid w:val="1061E6D5"/>
    <w:rsid w:val="1066E7F7"/>
    <w:rsid w:val="107CF666"/>
    <w:rsid w:val="107FFAAE"/>
    <w:rsid w:val="116ACBBD"/>
    <w:rsid w:val="11B8DB42"/>
    <w:rsid w:val="12B617A2"/>
    <w:rsid w:val="131B8CDA"/>
    <w:rsid w:val="13277D3A"/>
    <w:rsid w:val="13B76AE7"/>
    <w:rsid w:val="13CA8BB5"/>
    <w:rsid w:val="13DAE358"/>
    <w:rsid w:val="142608B3"/>
    <w:rsid w:val="146BD0AE"/>
    <w:rsid w:val="14B530CD"/>
    <w:rsid w:val="14DD4B97"/>
    <w:rsid w:val="15746444"/>
    <w:rsid w:val="16235AA0"/>
    <w:rsid w:val="1633D7E0"/>
    <w:rsid w:val="1671DA7A"/>
    <w:rsid w:val="168A31FF"/>
    <w:rsid w:val="16E564E6"/>
    <w:rsid w:val="16F9814E"/>
    <w:rsid w:val="17B79E09"/>
    <w:rsid w:val="17D0EA1E"/>
    <w:rsid w:val="17DAC6A1"/>
    <w:rsid w:val="18868082"/>
    <w:rsid w:val="188D97EA"/>
    <w:rsid w:val="18E9A0C6"/>
    <w:rsid w:val="18EA9773"/>
    <w:rsid w:val="19619CC1"/>
    <w:rsid w:val="196833E5"/>
    <w:rsid w:val="1984AE0B"/>
    <w:rsid w:val="198AA58E"/>
    <w:rsid w:val="19D22980"/>
    <w:rsid w:val="1A3B0877"/>
    <w:rsid w:val="1A7DFDB5"/>
    <w:rsid w:val="1A8B5016"/>
    <w:rsid w:val="1AB6290E"/>
    <w:rsid w:val="1AFA64E3"/>
    <w:rsid w:val="1BBB48AC"/>
    <w:rsid w:val="1C0CDDFA"/>
    <w:rsid w:val="1C15D0AA"/>
    <w:rsid w:val="1C2C277D"/>
    <w:rsid w:val="1C6A5D70"/>
    <w:rsid w:val="1C84FBC6"/>
    <w:rsid w:val="1CAB9DF7"/>
    <w:rsid w:val="1D305FFC"/>
    <w:rsid w:val="1D43C3BC"/>
    <w:rsid w:val="1D494220"/>
    <w:rsid w:val="1D9E52DB"/>
    <w:rsid w:val="1DEDB7B3"/>
    <w:rsid w:val="1DF937E7"/>
    <w:rsid w:val="1E17770F"/>
    <w:rsid w:val="1E49E3D2"/>
    <w:rsid w:val="1EA6EFC4"/>
    <w:rsid w:val="1F0379C7"/>
    <w:rsid w:val="1F5C9AE6"/>
    <w:rsid w:val="20B1141F"/>
    <w:rsid w:val="20D046AD"/>
    <w:rsid w:val="210A84AD"/>
    <w:rsid w:val="2170DB72"/>
    <w:rsid w:val="2176EFF3"/>
    <w:rsid w:val="21A1CCEF"/>
    <w:rsid w:val="21AB2B07"/>
    <w:rsid w:val="21CEF2FC"/>
    <w:rsid w:val="223AA556"/>
    <w:rsid w:val="229973BF"/>
    <w:rsid w:val="22E28AE3"/>
    <w:rsid w:val="23738F2C"/>
    <w:rsid w:val="24001EF9"/>
    <w:rsid w:val="241F4441"/>
    <w:rsid w:val="243288E6"/>
    <w:rsid w:val="248FF9D7"/>
    <w:rsid w:val="2491B4B7"/>
    <w:rsid w:val="24A31C84"/>
    <w:rsid w:val="24DD1F98"/>
    <w:rsid w:val="24F20B6C"/>
    <w:rsid w:val="2517E58F"/>
    <w:rsid w:val="25A63160"/>
    <w:rsid w:val="268FA823"/>
    <w:rsid w:val="26A4A949"/>
    <w:rsid w:val="26AB871B"/>
    <w:rsid w:val="26D1882C"/>
    <w:rsid w:val="27328627"/>
    <w:rsid w:val="27369B02"/>
    <w:rsid w:val="274C342D"/>
    <w:rsid w:val="279DB71C"/>
    <w:rsid w:val="27F699B2"/>
    <w:rsid w:val="28085530"/>
    <w:rsid w:val="2884EF68"/>
    <w:rsid w:val="28BA6865"/>
    <w:rsid w:val="28C31E99"/>
    <w:rsid w:val="293D7E3E"/>
    <w:rsid w:val="29492845"/>
    <w:rsid w:val="29665576"/>
    <w:rsid w:val="29F06959"/>
    <w:rsid w:val="2A5A201B"/>
    <w:rsid w:val="2AD804E4"/>
    <w:rsid w:val="2ADF464B"/>
    <w:rsid w:val="2AFCAC23"/>
    <w:rsid w:val="2B1F66C4"/>
    <w:rsid w:val="2B70CF56"/>
    <w:rsid w:val="2B96D5A3"/>
    <w:rsid w:val="2C172A52"/>
    <w:rsid w:val="2C55EBF1"/>
    <w:rsid w:val="2C567E20"/>
    <w:rsid w:val="2C6D7053"/>
    <w:rsid w:val="2CF71038"/>
    <w:rsid w:val="2CFD8964"/>
    <w:rsid w:val="2EB322B8"/>
    <w:rsid w:val="2EFDAD08"/>
    <w:rsid w:val="2F075D91"/>
    <w:rsid w:val="2F315195"/>
    <w:rsid w:val="2FDA31F2"/>
    <w:rsid w:val="301021B5"/>
    <w:rsid w:val="302AAA78"/>
    <w:rsid w:val="308FF35C"/>
    <w:rsid w:val="30A82B54"/>
    <w:rsid w:val="311D5BDC"/>
    <w:rsid w:val="316D01F2"/>
    <w:rsid w:val="316FDAD0"/>
    <w:rsid w:val="3185A120"/>
    <w:rsid w:val="32613EA9"/>
    <w:rsid w:val="326645CF"/>
    <w:rsid w:val="32C903DF"/>
    <w:rsid w:val="32F121A4"/>
    <w:rsid w:val="32F534E9"/>
    <w:rsid w:val="332C0979"/>
    <w:rsid w:val="332FFA98"/>
    <w:rsid w:val="33355D5A"/>
    <w:rsid w:val="33452F60"/>
    <w:rsid w:val="33CAA137"/>
    <w:rsid w:val="340174E4"/>
    <w:rsid w:val="3447ED88"/>
    <w:rsid w:val="349AA986"/>
    <w:rsid w:val="34EA4593"/>
    <w:rsid w:val="35808E96"/>
    <w:rsid w:val="359212CF"/>
    <w:rsid w:val="35CAB002"/>
    <w:rsid w:val="3676EBEE"/>
    <w:rsid w:val="36AB05DC"/>
    <w:rsid w:val="37B4425A"/>
    <w:rsid w:val="381F30BD"/>
    <w:rsid w:val="38D2A052"/>
    <w:rsid w:val="38DBE878"/>
    <w:rsid w:val="38F95F6A"/>
    <w:rsid w:val="39A53916"/>
    <w:rsid w:val="39C44649"/>
    <w:rsid w:val="39EBAEBC"/>
    <w:rsid w:val="3A76C053"/>
    <w:rsid w:val="3AE8E8CE"/>
    <w:rsid w:val="3AFC2344"/>
    <w:rsid w:val="3C3D9934"/>
    <w:rsid w:val="3C74D6DE"/>
    <w:rsid w:val="3D2358C9"/>
    <w:rsid w:val="3D439E65"/>
    <w:rsid w:val="3D60EABA"/>
    <w:rsid w:val="3D74E873"/>
    <w:rsid w:val="3D91B871"/>
    <w:rsid w:val="3D942368"/>
    <w:rsid w:val="3DB3B83A"/>
    <w:rsid w:val="3DD19865"/>
    <w:rsid w:val="3F249C8B"/>
    <w:rsid w:val="3F96A415"/>
    <w:rsid w:val="3F96C182"/>
    <w:rsid w:val="3FE5EB8B"/>
    <w:rsid w:val="3FE7537A"/>
    <w:rsid w:val="406E0486"/>
    <w:rsid w:val="40F26D35"/>
    <w:rsid w:val="412AF789"/>
    <w:rsid w:val="41489DA1"/>
    <w:rsid w:val="422CC546"/>
    <w:rsid w:val="422DE001"/>
    <w:rsid w:val="430990D3"/>
    <w:rsid w:val="4320585D"/>
    <w:rsid w:val="4320F38F"/>
    <w:rsid w:val="43552F35"/>
    <w:rsid w:val="4363FA14"/>
    <w:rsid w:val="43D6D86D"/>
    <w:rsid w:val="440D7D78"/>
    <w:rsid w:val="4428F31D"/>
    <w:rsid w:val="444648B8"/>
    <w:rsid w:val="44D05B2C"/>
    <w:rsid w:val="45309219"/>
    <w:rsid w:val="45DDDF68"/>
    <w:rsid w:val="45EF2615"/>
    <w:rsid w:val="466973B6"/>
    <w:rsid w:val="46BE1847"/>
    <w:rsid w:val="471D0CB9"/>
    <w:rsid w:val="475215D2"/>
    <w:rsid w:val="4783DA66"/>
    <w:rsid w:val="4863B5DB"/>
    <w:rsid w:val="48B74B60"/>
    <w:rsid w:val="497FB4C5"/>
    <w:rsid w:val="49D62DB2"/>
    <w:rsid w:val="49EF4DBA"/>
    <w:rsid w:val="4A603805"/>
    <w:rsid w:val="4B37444B"/>
    <w:rsid w:val="4B69F6CD"/>
    <w:rsid w:val="4BC499C1"/>
    <w:rsid w:val="4C713470"/>
    <w:rsid w:val="4C837D00"/>
    <w:rsid w:val="4C940F06"/>
    <w:rsid w:val="4CE40FE5"/>
    <w:rsid w:val="4CEDF1D7"/>
    <w:rsid w:val="4D8289F1"/>
    <w:rsid w:val="4D8371DF"/>
    <w:rsid w:val="4D8434B7"/>
    <w:rsid w:val="4DE1301E"/>
    <w:rsid w:val="4E118EC8"/>
    <w:rsid w:val="4E3DC203"/>
    <w:rsid w:val="4E675E00"/>
    <w:rsid w:val="4E8755B5"/>
    <w:rsid w:val="4EB8D784"/>
    <w:rsid w:val="4F22D0F8"/>
    <w:rsid w:val="4F516909"/>
    <w:rsid w:val="4FAA5FAE"/>
    <w:rsid w:val="4FEEF516"/>
    <w:rsid w:val="51A5D94A"/>
    <w:rsid w:val="51D8F85E"/>
    <w:rsid w:val="51FA7A07"/>
    <w:rsid w:val="520F0DDB"/>
    <w:rsid w:val="5214ED2C"/>
    <w:rsid w:val="5244B3FF"/>
    <w:rsid w:val="524FC3D2"/>
    <w:rsid w:val="528C8428"/>
    <w:rsid w:val="52C64645"/>
    <w:rsid w:val="5358681C"/>
    <w:rsid w:val="53ED2EBA"/>
    <w:rsid w:val="5453FCAA"/>
    <w:rsid w:val="54907671"/>
    <w:rsid w:val="54FF8D8F"/>
    <w:rsid w:val="55037C0A"/>
    <w:rsid w:val="5549408B"/>
    <w:rsid w:val="55CB108E"/>
    <w:rsid w:val="56B43452"/>
    <w:rsid w:val="56CB05B2"/>
    <w:rsid w:val="570652A2"/>
    <w:rsid w:val="57528E6B"/>
    <w:rsid w:val="58118167"/>
    <w:rsid w:val="58419781"/>
    <w:rsid w:val="586370EF"/>
    <w:rsid w:val="58E5E60D"/>
    <w:rsid w:val="590CBF88"/>
    <w:rsid w:val="59545387"/>
    <w:rsid w:val="595E1ECD"/>
    <w:rsid w:val="596D2820"/>
    <w:rsid w:val="59D55137"/>
    <w:rsid w:val="5A27C46D"/>
    <w:rsid w:val="5ABC0558"/>
    <w:rsid w:val="5B3A39E5"/>
    <w:rsid w:val="5BC97B48"/>
    <w:rsid w:val="5BF45FC0"/>
    <w:rsid w:val="5C27793D"/>
    <w:rsid w:val="5C4BB17A"/>
    <w:rsid w:val="5C81994A"/>
    <w:rsid w:val="5CF08120"/>
    <w:rsid w:val="5CFFDE70"/>
    <w:rsid w:val="5D84F8A6"/>
    <w:rsid w:val="5DE9CB2E"/>
    <w:rsid w:val="5E05F5A7"/>
    <w:rsid w:val="5E241DC5"/>
    <w:rsid w:val="5E4C7A36"/>
    <w:rsid w:val="5E4D821C"/>
    <w:rsid w:val="5E79C509"/>
    <w:rsid w:val="5F075D93"/>
    <w:rsid w:val="5F64C734"/>
    <w:rsid w:val="5FDEFF11"/>
    <w:rsid w:val="6034BD5E"/>
    <w:rsid w:val="6053C309"/>
    <w:rsid w:val="606B5C57"/>
    <w:rsid w:val="609F4018"/>
    <w:rsid w:val="60AFE0B6"/>
    <w:rsid w:val="60B33D4B"/>
    <w:rsid w:val="60C03BFA"/>
    <w:rsid w:val="61D66777"/>
    <w:rsid w:val="61F80E43"/>
    <w:rsid w:val="62637ABB"/>
    <w:rsid w:val="6265D072"/>
    <w:rsid w:val="627874BD"/>
    <w:rsid w:val="62842BDC"/>
    <w:rsid w:val="628DFB4E"/>
    <w:rsid w:val="628F6EF4"/>
    <w:rsid w:val="62936A09"/>
    <w:rsid w:val="62FC8865"/>
    <w:rsid w:val="631A68B5"/>
    <w:rsid w:val="635CB60D"/>
    <w:rsid w:val="63D1EDBF"/>
    <w:rsid w:val="64135C52"/>
    <w:rsid w:val="644089CF"/>
    <w:rsid w:val="6482065C"/>
    <w:rsid w:val="64CC9C3D"/>
    <w:rsid w:val="6534F9B7"/>
    <w:rsid w:val="6549592E"/>
    <w:rsid w:val="6583F662"/>
    <w:rsid w:val="65A200AA"/>
    <w:rsid w:val="6645D881"/>
    <w:rsid w:val="66864D6A"/>
    <w:rsid w:val="66B860FF"/>
    <w:rsid w:val="66EA8182"/>
    <w:rsid w:val="66EDBBF2"/>
    <w:rsid w:val="670BDA58"/>
    <w:rsid w:val="676CEDC2"/>
    <w:rsid w:val="678B1D73"/>
    <w:rsid w:val="67F6C5AA"/>
    <w:rsid w:val="68538F0C"/>
    <w:rsid w:val="688B503C"/>
    <w:rsid w:val="6893960D"/>
    <w:rsid w:val="689C1BC3"/>
    <w:rsid w:val="68C5BBEE"/>
    <w:rsid w:val="68D82056"/>
    <w:rsid w:val="69BE7DD1"/>
    <w:rsid w:val="69FB4226"/>
    <w:rsid w:val="6A252700"/>
    <w:rsid w:val="6A401890"/>
    <w:rsid w:val="6A47BEE4"/>
    <w:rsid w:val="6A4CF069"/>
    <w:rsid w:val="6AD7B17E"/>
    <w:rsid w:val="6AF01FE5"/>
    <w:rsid w:val="6C32176D"/>
    <w:rsid w:val="6C375E5C"/>
    <w:rsid w:val="6CE8ACB6"/>
    <w:rsid w:val="6D3858C2"/>
    <w:rsid w:val="6E18F61A"/>
    <w:rsid w:val="6E27A90B"/>
    <w:rsid w:val="6E436073"/>
    <w:rsid w:val="6E44DFA3"/>
    <w:rsid w:val="6E8AB7E7"/>
    <w:rsid w:val="6EBB921E"/>
    <w:rsid w:val="6EC26323"/>
    <w:rsid w:val="6F0704D7"/>
    <w:rsid w:val="6F217A7B"/>
    <w:rsid w:val="6F2D3655"/>
    <w:rsid w:val="6F492D59"/>
    <w:rsid w:val="6F4B09C4"/>
    <w:rsid w:val="6F6EE989"/>
    <w:rsid w:val="6F87410B"/>
    <w:rsid w:val="6FBE70E6"/>
    <w:rsid w:val="6FD54B65"/>
    <w:rsid w:val="6FE1F3CB"/>
    <w:rsid w:val="70080959"/>
    <w:rsid w:val="70893A4C"/>
    <w:rsid w:val="70B2BE08"/>
    <w:rsid w:val="710FB1E1"/>
    <w:rsid w:val="71647A53"/>
    <w:rsid w:val="7169D43F"/>
    <w:rsid w:val="71AE875E"/>
    <w:rsid w:val="71E41DAD"/>
    <w:rsid w:val="71FBBC26"/>
    <w:rsid w:val="720E9592"/>
    <w:rsid w:val="722611C9"/>
    <w:rsid w:val="732AC52F"/>
    <w:rsid w:val="7350C02E"/>
    <w:rsid w:val="73654B18"/>
    <w:rsid w:val="73910769"/>
    <w:rsid w:val="73980B40"/>
    <w:rsid w:val="73AE905F"/>
    <w:rsid w:val="7439B8E4"/>
    <w:rsid w:val="7464B929"/>
    <w:rsid w:val="7478511A"/>
    <w:rsid w:val="747DAD26"/>
    <w:rsid w:val="74F04815"/>
    <w:rsid w:val="74F44E3E"/>
    <w:rsid w:val="74FAF61D"/>
    <w:rsid w:val="75092E6E"/>
    <w:rsid w:val="75123D98"/>
    <w:rsid w:val="7517E41B"/>
    <w:rsid w:val="75371023"/>
    <w:rsid w:val="756FCE98"/>
    <w:rsid w:val="7589D985"/>
    <w:rsid w:val="759F72BD"/>
    <w:rsid w:val="75B5ADCF"/>
    <w:rsid w:val="75D764B4"/>
    <w:rsid w:val="75DFC75C"/>
    <w:rsid w:val="7653584A"/>
    <w:rsid w:val="765467F9"/>
    <w:rsid w:val="76693AD5"/>
    <w:rsid w:val="76F395B8"/>
    <w:rsid w:val="77035233"/>
    <w:rsid w:val="773B97BD"/>
    <w:rsid w:val="783B418D"/>
    <w:rsid w:val="78522C06"/>
    <w:rsid w:val="78707004"/>
    <w:rsid w:val="7885ED49"/>
    <w:rsid w:val="789BB596"/>
    <w:rsid w:val="78BB1025"/>
    <w:rsid w:val="7903F1A8"/>
    <w:rsid w:val="7A2BE664"/>
    <w:rsid w:val="7A6D3DE1"/>
    <w:rsid w:val="7ABA9364"/>
    <w:rsid w:val="7B097EE2"/>
    <w:rsid w:val="7B146358"/>
    <w:rsid w:val="7B174E3F"/>
    <w:rsid w:val="7B1B9A0B"/>
    <w:rsid w:val="7B7BEC90"/>
    <w:rsid w:val="7C18C80C"/>
    <w:rsid w:val="7C43DE57"/>
    <w:rsid w:val="7C83CDCE"/>
    <w:rsid w:val="7CC22D5A"/>
    <w:rsid w:val="7CC8E583"/>
    <w:rsid w:val="7CD4E461"/>
    <w:rsid w:val="7D3B7554"/>
    <w:rsid w:val="7D8F3356"/>
    <w:rsid w:val="7D953655"/>
    <w:rsid w:val="7D9FE106"/>
    <w:rsid w:val="7DB3949B"/>
    <w:rsid w:val="7E2A3A88"/>
    <w:rsid w:val="7F5976E1"/>
    <w:rsid w:val="7FE2827A"/>
    <w:rsid w:val="7FF3E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1C63A"/>
  <w15:chartTrackingRefBased/>
  <w15:docId w15:val="{1AB67F40-BA66-49EA-BA2F-EC6D4625E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5B42F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5B42F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5B4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5B4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5B4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5B4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5B4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5B4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5B4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arter" w:customStyle="1">
    <w:name w:val="Título 1 Caráter"/>
    <w:link w:val="Ttulo1"/>
    <w:uiPriority w:val="9"/>
    <w:rsid w:val="21CEF2F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ter" w:customStyle="1">
    <w:name w:val="Título 2 Caráter"/>
    <w:link w:val="Ttulo2"/>
    <w:uiPriority w:val="9"/>
    <w:rsid w:val="21CEF2F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ter" w:customStyle="1">
    <w:name w:val="Título 3 Caráter"/>
    <w:link w:val="Ttulo3"/>
    <w:uiPriority w:val="9"/>
    <w:semiHidden/>
    <w:rsid w:val="21CEF2F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ter" w:customStyle="1">
    <w:name w:val="Título 4 Caráter"/>
    <w:link w:val="Ttulo4"/>
    <w:uiPriority w:val="9"/>
    <w:semiHidden/>
    <w:rsid w:val="21CEF2FC"/>
    <w:rPr>
      <w:rFonts w:eastAsiaTheme="majorEastAsia" w:cstheme="majorBidi"/>
      <w:i/>
      <w:iCs/>
      <w:color w:val="0F4761" w:themeColor="accent1" w:themeShade="BF"/>
    </w:rPr>
  </w:style>
  <w:style w:type="character" w:styleId="Ttulo5Carter" w:customStyle="1">
    <w:name w:val="Título 5 Caráter"/>
    <w:link w:val="Ttulo5"/>
    <w:uiPriority w:val="9"/>
    <w:semiHidden/>
    <w:rsid w:val="21CEF2FC"/>
    <w:rPr>
      <w:rFonts w:eastAsiaTheme="majorEastAsia" w:cstheme="majorBidi"/>
      <w:color w:val="0F4761" w:themeColor="accent1" w:themeShade="BF"/>
    </w:rPr>
  </w:style>
  <w:style w:type="character" w:styleId="Ttulo6Carter" w:customStyle="1">
    <w:name w:val="Título 6 Caráter"/>
    <w:link w:val="Ttulo6"/>
    <w:uiPriority w:val="9"/>
    <w:semiHidden/>
    <w:rsid w:val="21CEF2FC"/>
    <w:rPr>
      <w:rFonts w:eastAsiaTheme="majorEastAsia" w:cstheme="majorBidi"/>
      <w:i/>
      <w:iCs/>
      <w:color w:val="595959" w:themeColor="text1" w:themeTint="A6"/>
    </w:rPr>
  </w:style>
  <w:style w:type="character" w:styleId="Ttulo7Carter" w:customStyle="1">
    <w:name w:val="Título 7 Caráter"/>
    <w:link w:val="Ttulo7"/>
    <w:uiPriority w:val="9"/>
    <w:semiHidden/>
    <w:rsid w:val="21CEF2FC"/>
    <w:rPr>
      <w:rFonts w:eastAsiaTheme="majorEastAsia" w:cstheme="majorBidi"/>
      <w:color w:val="595959" w:themeColor="text1" w:themeTint="A6"/>
    </w:rPr>
  </w:style>
  <w:style w:type="character" w:styleId="Ttulo8Carter" w:customStyle="1">
    <w:name w:val="Título 8 Caráter"/>
    <w:link w:val="Ttulo8"/>
    <w:uiPriority w:val="9"/>
    <w:semiHidden/>
    <w:rsid w:val="21CEF2FC"/>
    <w:rPr>
      <w:rFonts w:eastAsiaTheme="majorEastAsia" w:cstheme="majorBidi"/>
      <w:i/>
      <w:iCs/>
      <w:color w:val="272727"/>
    </w:rPr>
  </w:style>
  <w:style w:type="character" w:styleId="Ttulo9Carter" w:customStyle="1">
    <w:name w:val="Título 9 Caráter"/>
    <w:link w:val="Ttulo9"/>
    <w:uiPriority w:val="9"/>
    <w:semiHidden/>
    <w:rsid w:val="21CEF2FC"/>
    <w:rPr>
      <w:rFonts w:eastAsiaTheme="majorEastAsia" w:cstheme="majorBidi"/>
      <w:color w:val="272727"/>
    </w:rPr>
  </w:style>
  <w:style w:type="paragraph" w:styleId="Ttulo">
    <w:name w:val="Title"/>
    <w:basedOn w:val="Normal"/>
    <w:next w:val="Normal"/>
    <w:link w:val="TtuloCarter"/>
    <w:uiPriority w:val="10"/>
    <w:qFormat/>
    <w:rsid w:val="005B42F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ter" w:customStyle="1">
    <w:name w:val="Título Caráter"/>
    <w:link w:val="Ttulo"/>
    <w:uiPriority w:val="10"/>
    <w:rsid w:val="21CEF2FC"/>
    <w:rPr>
      <w:rFonts w:asciiTheme="majorHAnsi" w:hAnsiTheme="majorHAnsi" w:eastAsiaTheme="majorEastAsia" w:cstheme="majorBidi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5B4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ter" w:customStyle="1">
    <w:name w:val="Subtítulo Caráter"/>
    <w:link w:val="Subttulo"/>
    <w:uiPriority w:val="11"/>
    <w:rsid w:val="21CEF2FC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5B42FA"/>
    <w:pPr>
      <w:spacing w:before="160"/>
      <w:jc w:val="center"/>
    </w:pPr>
    <w:rPr>
      <w:i/>
      <w:iCs/>
      <w:color w:val="404040" w:themeColor="text1" w:themeTint="BF"/>
    </w:rPr>
  </w:style>
  <w:style w:type="character" w:styleId="CitaoCarter" w:customStyle="1">
    <w:name w:val="Citação Caráter"/>
    <w:link w:val="Citao"/>
    <w:uiPriority w:val="29"/>
    <w:rsid w:val="21CEF2F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B42FA"/>
    <w:pPr>
      <w:ind w:left="720"/>
      <w:contextualSpacing/>
    </w:pPr>
  </w:style>
  <w:style w:type="character" w:styleId="nfaseIntensa">
    <w:name w:val="Intense Emphasis"/>
    <w:uiPriority w:val="21"/>
    <w:qFormat/>
    <w:rsid w:val="21CEF2F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5B42F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arter" w:customStyle="1">
    <w:name w:val="Citação Intensa Caráter"/>
    <w:link w:val="CitaoIntensa"/>
    <w:uiPriority w:val="30"/>
    <w:rsid w:val="21CEF2FC"/>
    <w:rPr>
      <w:i/>
      <w:iCs/>
      <w:color w:val="0F4761" w:themeColor="accent1" w:themeShade="BF"/>
    </w:rPr>
  </w:style>
  <w:style w:type="character" w:styleId="RefernciaIntensa">
    <w:name w:val="Intense Reference"/>
    <w:uiPriority w:val="32"/>
    <w:qFormat/>
    <w:rsid w:val="21CEF2FC"/>
    <w:rPr>
      <w:b/>
      <w:bCs/>
      <w:smallCaps/>
      <w:color w:val="0F4761" w:themeColor="accent1" w:themeShade="BF"/>
    </w:rPr>
  </w:style>
  <w:style w:type="character" w:styleId="Hiperligao">
    <w:name w:val="Hyperlink"/>
    <w:uiPriority w:val="99"/>
    <w:unhideWhenUsed/>
    <w:rsid w:val="21CEF2FC"/>
    <w:rPr>
      <w:color w:val="467886"/>
      <w:u w:val="single"/>
    </w:rPr>
  </w:style>
  <w:style w:type="paragraph" w:styleId="Cabealho">
    <w:name w:val="header"/>
    <w:basedOn w:val="Normal"/>
    <w:uiPriority w:val="99"/>
    <w:unhideWhenUsed/>
    <w:rsid w:val="3F96C182"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uiPriority w:val="99"/>
    <w:unhideWhenUsed/>
    <w:rsid w:val="3F96C182"/>
    <w:pPr>
      <w:tabs>
        <w:tab w:val="center" w:pos="4680"/>
        <w:tab w:val="right" w:pos="9360"/>
      </w:tabs>
      <w:spacing w:after="0" w:line="240" w:lineRule="auto"/>
    </w:pPr>
  </w:style>
  <w:style w:type="table" w:styleId="TabelacomGrelha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decomentrioCarter" w:customStyle="1">
    <w:name w:val="Texto de comentário Caráter"/>
    <w:basedOn w:val="Tipodeletrapredefinidodopargraf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Reviso">
    <w:name w:val="Revision"/>
    <w:hidden/>
    <w:uiPriority w:val="99"/>
    <w:semiHidden/>
    <w:rsid w:val="00C4100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824F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7824FF"/>
    <w:rPr>
      <w:b/>
      <w:b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40BF1"/>
    <w:rPr>
      <w:color w:val="605E5C"/>
      <w:shd w:val="clear" w:color="auto" w:fill="E1DFDD"/>
    </w:rPr>
  </w:style>
  <w:style w:type="paragraph" w:styleId="xelementtoproof" w:customStyle="1">
    <w:name w:val="x_elementtoproof"/>
    <w:basedOn w:val="Normal"/>
    <w:rsid w:val="00A173D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pt-PT"/>
      <w14:ligatures w14:val="none"/>
    </w:rPr>
  </w:style>
  <w:style w:type="character" w:styleId="xelementtoproof1" w:customStyle="1">
    <w:name w:val="x_elementtoproof1"/>
    <w:basedOn w:val="Tipodeletrapredefinidodopargrafo"/>
    <w:rsid w:val="00A173D0"/>
  </w:style>
  <w:style w:type="paragraph" w:styleId="PRBullet" w:customStyle="1">
    <w:name w:val="PR Bullet"/>
    <w:rsid w:val="00242147"/>
    <w:pPr>
      <w:spacing w:after="80" w:line="276" w:lineRule="auto"/>
      <w:ind w:left="312" w:hanging="142"/>
    </w:pPr>
    <w:rPr>
      <w:rFonts w:ascii="Arial" w:hAnsi="Arial" w:eastAsiaTheme="minorEastAsia"/>
      <w:kern w:val="0"/>
      <w:sz w:val="21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BC18BCA4716F4FB877BCDA26823E33" ma:contentTypeVersion="11" ma:contentTypeDescription="Create a new document." ma:contentTypeScope="" ma:versionID="1ce99c95e5ba9ded3a0541539f4d6c94">
  <xsd:schema xmlns:xsd="http://www.w3.org/2001/XMLSchema" xmlns:xs="http://www.w3.org/2001/XMLSchema" xmlns:p="http://schemas.microsoft.com/office/2006/metadata/properties" xmlns:ns2="1f6d3091-0aa5-4ba8-bcfc-2112d8615537" xmlns:ns3="18163f73-727e-4f4c-9d1b-1996f5190778" targetNamespace="http://schemas.microsoft.com/office/2006/metadata/properties" ma:root="true" ma:fieldsID="2ebde5c33125b3e1a88459ec09dd172a" ns2:_="" ns3:_="">
    <xsd:import namespace="1f6d3091-0aa5-4ba8-bcfc-2112d8615537"/>
    <xsd:import namespace="18163f73-727e-4f4c-9d1b-1996f51907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d3091-0aa5-4ba8-bcfc-2112d86155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fde939-55f2-4681-b285-ad840889ec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63f73-727e-4f4c-9d1b-1996f519077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bcb136-de81-4d8b-b87e-75829edcbcc4}" ma:internalName="TaxCatchAll" ma:showField="CatchAllData" ma:web="18163f73-727e-4f4c-9d1b-1996f5190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6d3091-0aa5-4ba8-bcfc-2112d8615537">
      <Terms xmlns="http://schemas.microsoft.com/office/infopath/2007/PartnerControls"/>
    </lcf76f155ced4ddcb4097134ff3c332f>
    <TaxCatchAll xmlns="18163f73-727e-4f4c-9d1b-1996f5190778" xsi:nil="true"/>
  </documentManagement>
</p:properties>
</file>

<file path=customXml/itemProps1.xml><?xml version="1.0" encoding="utf-8"?>
<ds:datastoreItem xmlns:ds="http://schemas.openxmlformats.org/officeDocument/2006/customXml" ds:itemID="{7BDEC5DE-65D7-4976-9426-DA04A584E3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AC815D-8E55-4B52-AD10-FF849BB14F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6d3091-0aa5-4ba8-bcfc-2112d8615537"/>
    <ds:schemaRef ds:uri="18163f73-727e-4f4c-9d1b-1996f51907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5BE2EB-1B55-44A5-A938-0EC539209427}">
  <ds:schemaRefs>
    <ds:schemaRef ds:uri="http://schemas.microsoft.com/office/2006/metadata/properties"/>
    <ds:schemaRef ds:uri="http://schemas.microsoft.com/office/infopath/2007/PartnerControls"/>
    <ds:schemaRef ds:uri="1f6d3091-0aa5-4ba8-bcfc-2112d8615537"/>
    <ds:schemaRef ds:uri="18163f73-727e-4f4c-9d1b-1996f519077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Paula Lagarto</dc:creator>
  <keywords/>
  <dc:description/>
  <lastModifiedBy>Nuno Campos</lastModifiedBy>
  <revision>3</revision>
  <lastPrinted>2026-10-08T09:52:00.0000000Z</lastPrinted>
  <dcterms:created xsi:type="dcterms:W3CDTF">2026-10-12T14:34:00.0000000Z</dcterms:created>
  <dcterms:modified xsi:type="dcterms:W3CDTF">2026-10-12T16:17:08.7758720Z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0x010100D2BC18BCA4716F4FB877BCDA26823E33</vt:lpwstr>
  </property>
  <property fmtid="{D5CDD505-2E9C-101B-9397-08002B2CF9AE}" pid="3" name="MediaServiceImageTags">
    <vt:lpwstr/>
  </property>
</Properties>
</file>